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C88" w:rsidRPr="00672E97" w:rsidRDefault="00B36C88" w:rsidP="00672E97">
      <w:pPr>
        <w:pStyle w:val="10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目的：</w:t>
      </w:r>
    </w:p>
    <w:p w:rsidR="00B36C88" w:rsidRDefault="00B36C88" w:rsidP="00672E97">
      <w:pPr>
        <w:pStyle w:val="15"/>
        <w:spacing w:line="0" w:lineRule="atLeast"/>
        <w:rPr>
          <w:sz w:val="24"/>
          <w:szCs w:val="24"/>
        </w:rPr>
      </w:pPr>
      <w:r w:rsidRPr="00672E97">
        <w:rPr>
          <w:rFonts w:hint="eastAsia"/>
          <w:sz w:val="24"/>
          <w:szCs w:val="24"/>
        </w:rPr>
        <w:t>本公司體認職業安全衛生管理為保障員工生命財產不可或缺要素，因此本公司承諾：遵守政府制定職業安全衛生法規要求、普及安全衛生相關技能、全面降低職場顯著及潛在風險、預防傷害與不健康</w:t>
      </w:r>
      <w:r w:rsidR="007742E3">
        <w:rPr>
          <w:rFonts w:hint="eastAsia"/>
          <w:sz w:val="24"/>
          <w:szCs w:val="24"/>
        </w:rPr>
        <w:t>。針對</w:t>
      </w:r>
      <w:r w:rsidR="007742E3" w:rsidRPr="007742E3">
        <w:rPr>
          <w:rFonts w:hint="eastAsia"/>
          <w:sz w:val="24"/>
          <w:szCs w:val="24"/>
        </w:rPr>
        <w:t>工作環境或作業進行危害辨識、評估及控制，以達到</w:t>
      </w:r>
      <w:r w:rsidRPr="00672E97">
        <w:rPr>
          <w:rFonts w:hint="eastAsia"/>
          <w:sz w:val="24"/>
          <w:szCs w:val="24"/>
        </w:rPr>
        <w:t>持續改善</w:t>
      </w:r>
      <w:r w:rsidR="007742E3">
        <w:rPr>
          <w:rFonts w:hint="eastAsia"/>
          <w:sz w:val="24"/>
          <w:szCs w:val="24"/>
        </w:rPr>
        <w:t>之目標</w:t>
      </w:r>
      <w:r w:rsidRPr="00672E97">
        <w:rPr>
          <w:rFonts w:hint="eastAsia"/>
          <w:sz w:val="24"/>
          <w:szCs w:val="24"/>
        </w:rPr>
        <w:t>。</w:t>
      </w:r>
    </w:p>
    <w:p w:rsidR="005B378F" w:rsidRPr="00672E97" w:rsidRDefault="005B378F" w:rsidP="00672E97">
      <w:pPr>
        <w:pStyle w:val="15"/>
        <w:spacing w:line="0" w:lineRule="atLeast"/>
        <w:rPr>
          <w:sz w:val="24"/>
          <w:szCs w:val="24"/>
        </w:rPr>
      </w:pPr>
    </w:p>
    <w:p w:rsidR="00B36C88" w:rsidRPr="00672E97" w:rsidRDefault="00B36C88" w:rsidP="00672E97">
      <w:pPr>
        <w:pStyle w:val="10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範圍：</w:t>
      </w:r>
    </w:p>
    <w:p w:rsidR="00B36C88" w:rsidRDefault="00B36C88" w:rsidP="00672E97">
      <w:pPr>
        <w:pStyle w:val="15"/>
        <w:spacing w:line="0" w:lineRule="atLeast"/>
        <w:rPr>
          <w:sz w:val="24"/>
          <w:szCs w:val="24"/>
        </w:rPr>
      </w:pPr>
      <w:r w:rsidRPr="00672E97">
        <w:rPr>
          <w:rFonts w:hint="eastAsia"/>
          <w:sz w:val="24"/>
          <w:szCs w:val="24"/>
        </w:rPr>
        <w:t>本規章適用本公司各場所及全體員工。</w:t>
      </w:r>
      <w:bookmarkStart w:id="0" w:name="_GoBack"/>
      <w:bookmarkEnd w:id="0"/>
    </w:p>
    <w:p w:rsidR="005B378F" w:rsidRPr="00672E97" w:rsidRDefault="005B378F" w:rsidP="00672E97">
      <w:pPr>
        <w:pStyle w:val="15"/>
        <w:spacing w:line="0" w:lineRule="atLeast"/>
        <w:rPr>
          <w:sz w:val="24"/>
          <w:szCs w:val="24"/>
        </w:rPr>
      </w:pPr>
    </w:p>
    <w:p w:rsidR="00B36C88" w:rsidRPr="00672E97" w:rsidRDefault="00B36C88" w:rsidP="00672E97">
      <w:pPr>
        <w:pStyle w:val="10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內容：</w:t>
      </w:r>
    </w:p>
    <w:p w:rsidR="00B36C88" w:rsidRPr="006631AC" w:rsidRDefault="00B36C88" w:rsidP="00672E97">
      <w:pPr>
        <w:pStyle w:val="2"/>
        <w:spacing w:line="0" w:lineRule="atLeast"/>
        <w:rPr>
          <w:color w:val="auto"/>
          <w:sz w:val="24"/>
        </w:rPr>
      </w:pPr>
      <w:r w:rsidRPr="00672E97">
        <w:rPr>
          <w:rFonts w:hint="eastAsia"/>
          <w:sz w:val="24"/>
        </w:rPr>
        <w:t>每年</w:t>
      </w:r>
      <w:r w:rsidR="008750BF" w:rsidRPr="008750BF">
        <w:rPr>
          <w:rFonts w:hint="eastAsia"/>
          <w:color w:val="FF0000"/>
          <w:sz w:val="24"/>
        </w:rPr>
        <w:t>各</w:t>
      </w:r>
      <w:r w:rsidR="0039286B">
        <w:rPr>
          <w:rFonts w:hint="eastAsia"/>
          <w:color w:val="FF0000"/>
          <w:sz w:val="24"/>
        </w:rPr>
        <w:t>工作場所</w:t>
      </w:r>
      <w:r w:rsidRPr="006631AC">
        <w:rPr>
          <w:rFonts w:hint="eastAsia"/>
          <w:color w:val="auto"/>
          <w:sz w:val="24"/>
        </w:rPr>
        <w:t>定期進行危害鑑別及風險評估，以鑑別出不可忍受風險並作為年度目標及管理方案依據，以持續改善安全衛生管理系統。</w:t>
      </w:r>
    </w:p>
    <w:p w:rsidR="00B36C88" w:rsidRPr="006631AC" w:rsidRDefault="00B36C88" w:rsidP="00672E97">
      <w:pPr>
        <w:pStyle w:val="2"/>
        <w:spacing w:line="0" w:lineRule="atLeast"/>
        <w:rPr>
          <w:color w:val="auto"/>
          <w:sz w:val="24"/>
        </w:rPr>
      </w:pPr>
      <w:r w:rsidRPr="006631AC">
        <w:rPr>
          <w:rFonts w:hint="eastAsia"/>
          <w:color w:val="auto"/>
          <w:sz w:val="24"/>
        </w:rPr>
        <w:t>平時處室若有製程變更、新設備、原物料改變或作業環境條件改變等，明顯會影響風險評分個案，應重新鑑別危害及評估風險。</w:t>
      </w:r>
    </w:p>
    <w:p w:rsidR="00B36C88" w:rsidRPr="006631AC" w:rsidRDefault="00532FFC" w:rsidP="00672E97">
      <w:pPr>
        <w:pStyle w:val="2"/>
        <w:spacing w:line="0" w:lineRule="atLeast"/>
        <w:rPr>
          <w:color w:val="auto"/>
          <w:sz w:val="24"/>
        </w:rPr>
      </w:pPr>
      <w:r w:rsidRPr="006631AC">
        <w:rPr>
          <w:rFonts w:hint="eastAsia"/>
          <w:color w:val="auto"/>
          <w:sz w:val="24"/>
        </w:rPr>
        <w:t>各</w:t>
      </w:r>
      <w:r w:rsidR="00B36C88" w:rsidRPr="006631AC">
        <w:rPr>
          <w:rFonts w:hint="eastAsia"/>
          <w:color w:val="auto"/>
          <w:sz w:val="24"/>
        </w:rPr>
        <w:t>處室先建立</w:t>
      </w:r>
      <w:r w:rsidR="007742E3" w:rsidRPr="006631AC">
        <w:rPr>
          <w:rFonts w:ascii="Times New Roman" w:hAnsi="Times New Roman" w:cs="Times New Roman" w:hint="eastAsia"/>
          <w:color w:val="auto"/>
          <w:sz w:val="24"/>
          <w:u w:val="single"/>
        </w:rPr>
        <w:t>S</w:t>
      </w:r>
      <w:r w:rsidR="00C17157" w:rsidRPr="006631AC">
        <w:rPr>
          <w:rFonts w:ascii="Times New Roman" w:hAnsi="Times New Roman" w:cs="Times New Roman"/>
          <w:color w:val="auto"/>
          <w:sz w:val="24"/>
          <w:u w:val="single"/>
        </w:rPr>
        <w:t>-</w:t>
      </w:r>
      <w:r w:rsidR="007742E3" w:rsidRPr="006631AC">
        <w:rPr>
          <w:rFonts w:ascii="Times New Roman" w:hAnsi="Times New Roman" w:cs="Times New Roman" w:hint="eastAsia"/>
          <w:color w:val="auto"/>
          <w:sz w:val="24"/>
          <w:u w:val="single"/>
        </w:rPr>
        <w:t>N</w:t>
      </w:r>
      <w:r w:rsidR="00C17157" w:rsidRPr="006631AC">
        <w:rPr>
          <w:rFonts w:ascii="Times New Roman" w:hAnsi="Times New Roman" w:cs="Times New Roman"/>
          <w:color w:val="auto"/>
          <w:sz w:val="24"/>
          <w:u w:val="single"/>
        </w:rPr>
        <w:t>-4-00</w:t>
      </w:r>
      <w:r w:rsidR="0060364E" w:rsidRPr="006631AC">
        <w:rPr>
          <w:rFonts w:ascii="Times New Roman" w:hAnsi="Times New Roman" w:hint="eastAsia"/>
          <w:color w:val="auto"/>
          <w:sz w:val="24"/>
          <w:u w:val="single"/>
        </w:rPr>
        <w:t>2</w:t>
      </w:r>
      <w:r w:rsidR="00F83116" w:rsidRPr="006631AC">
        <w:rPr>
          <w:rFonts w:ascii="Times New Roman" w:hAnsi="Times New Roman" w:hint="eastAsia"/>
          <w:color w:val="auto"/>
          <w:sz w:val="24"/>
          <w:u w:val="single"/>
        </w:rPr>
        <w:t>危害辨識及</w:t>
      </w:r>
      <w:r w:rsidR="00C17157" w:rsidRPr="006631AC">
        <w:rPr>
          <w:color w:val="auto"/>
          <w:sz w:val="24"/>
          <w:u w:val="single"/>
        </w:rPr>
        <w:t>風險評估表</w:t>
      </w:r>
      <w:r w:rsidR="00B36C88" w:rsidRPr="006631AC">
        <w:rPr>
          <w:color w:val="auto"/>
          <w:sz w:val="24"/>
        </w:rPr>
        <w:t>，內容應包括例行性及非例行性活動，並依作業項目列出所需作業條件，包括作業環境、設備/工具、原物料描述，並依對應的作業條件、鑑別可能危害特性。</w:t>
      </w:r>
    </w:p>
    <w:p w:rsidR="00B36C88" w:rsidRPr="006631AC" w:rsidRDefault="0039286B" w:rsidP="00672E97">
      <w:pPr>
        <w:pStyle w:val="2"/>
        <w:spacing w:line="0" w:lineRule="atLeast"/>
        <w:rPr>
          <w:color w:val="auto"/>
          <w:sz w:val="24"/>
        </w:rPr>
      </w:pPr>
      <w:r>
        <w:rPr>
          <w:rFonts w:hint="eastAsia"/>
          <w:color w:val="FF0000"/>
          <w:sz w:val="24"/>
        </w:rPr>
        <w:t>工作</w:t>
      </w:r>
      <w:r w:rsidR="00C55586" w:rsidRPr="00B24C1E">
        <w:rPr>
          <w:rFonts w:hint="eastAsia"/>
          <w:color w:val="FF0000"/>
          <w:sz w:val="24"/>
        </w:rPr>
        <w:t>場所</w:t>
      </w:r>
      <w:r w:rsidR="00B24C1E" w:rsidRPr="00B24C1E">
        <w:rPr>
          <w:rFonts w:hint="eastAsia"/>
          <w:color w:val="FF0000"/>
          <w:sz w:val="24"/>
        </w:rPr>
        <w:t>說明及</w:t>
      </w:r>
      <w:r w:rsidR="00B36C88" w:rsidRPr="00B24C1E">
        <w:rPr>
          <w:rFonts w:hint="eastAsia"/>
          <w:color w:val="FF0000"/>
          <w:sz w:val="24"/>
        </w:rPr>
        <w:t>「</w:t>
      </w:r>
      <w:r w:rsidR="005B378F" w:rsidRPr="00B24C1E">
        <w:rPr>
          <w:rFonts w:hint="eastAsia"/>
          <w:color w:val="FF0000"/>
          <w:sz w:val="24"/>
        </w:rPr>
        <w:t>部門</w:t>
      </w:r>
      <w:r w:rsidR="00B24C1E" w:rsidRPr="00B24C1E">
        <w:rPr>
          <w:rFonts w:hint="eastAsia"/>
          <w:color w:val="FF0000"/>
          <w:sz w:val="24"/>
        </w:rPr>
        <w:t>代碼</w:t>
      </w:r>
      <w:r w:rsidR="00B36C88" w:rsidRPr="00B24C1E">
        <w:rPr>
          <w:rFonts w:hint="eastAsia"/>
          <w:color w:val="FF0000"/>
          <w:sz w:val="24"/>
        </w:rPr>
        <w:t>」編碼方式：</w:t>
      </w:r>
    </w:p>
    <w:p w:rsidR="00554DB4" w:rsidRPr="006631AC" w:rsidRDefault="00E1019A" w:rsidP="00196A55">
      <w:pPr>
        <w:pStyle w:val="2"/>
        <w:numPr>
          <w:ilvl w:val="0"/>
          <w:numId w:val="0"/>
        </w:numPr>
        <w:spacing w:line="0" w:lineRule="atLeast"/>
        <w:ind w:left="992"/>
        <w:rPr>
          <w:color w:val="auto"/>
          <w:sz w:val="24"/>
        </w:rPr>
      </w:pPr>
      <w:r w:rsidRPr="006631AC">
        <w:rPr>
          <w:rFonts w:hint="eastAsia"/>
          <w:color w:val="auto"/>
          <w:sz w:val="24"/>
        </w:rPr>
        <w:t xml:space="preserve">   </w:t>
      </w:r>
      <w:r w:rsidR="00554DB4" w:rsidRPr="006631AC">
        <w:rPr>
          <w:rFonts w:hint="eastAsia"/>
          <w:color w:val="auto"/>
          <w:sz w:val="24"/>
        </w:rPr>
        <w:t>部門代碼</w:t>
      </w:r>
      <w:r w:rsidR="001D200F" w:rsidRPr="006631AC">
        <w:rPr>
          <w:rFonts w:hint="eastAsia"/>
          <w:color w:val="auto"/>
          <w:sz w:val="24"/>
        </w:rPr>
        <w:t>(3碼)</w:t>
      </w:r>
      <w:r w:rsidR="00554DB4" w:rsidRPr="006631AC">
        <w:rPr>
          <w:rFonts w:ascii="Times New Roman" w:eastAsia="標楷體" w:hAnsi="Times New Roman" w:cs="Times New Roman" w:hint="eastAsia"/>
          <w:color w:val="auto"/>
          <w:spacing w:val="2"/>
          <w:sz w:val="24"/>
        </w:rPr>
        <w:t>：</w:t>
      </w:r>
      <w:r w:rsidR="0060364E" w:rsidRPr="006631AC">
        <w:rPr>
          <w:rFonts w:ascii="Times New Roman" w:eastAsia="標楷體" w:hAnsi="Times New Roman" w:cs="Times New Roman" w:hint="eastAsia"/>
          <w:color w:val="auto"/>
          <w:spacing w:val="2"/>
          <w:sz w:val="24"/>
        </w:rPr>
        <w:t>(</w:t>
      </w:r>
      <w:r w:rsidR="0060364E" w:rsidRPr="006631AC">
        <w:rPr>
          <w:rFonts w:ascii="Times New Roman" w:eastAsia="標楷體" w:hAnsi="Times New Roman" w:cs="Times New Roman" w:hint="eastAsia"/>
          <w:color w:val="auto"/>
          <w:spacing w:val="2"/>
          <w:sz w:val="24"/>
        </w:rPr>
        <w:t>依公司實際成本中心編碼為</w:t>
      </w:r>
      <w:proofErr w:type="gramStart"/>
      <w:r w:rsidR="0060364E" w:rsidRPr="006631AC">
        <w:rPr>
          <w:rFonts w:ascii="Times New Roman" w:eastAsia="標楷體" w:hAnsi="Times New Roman" w:cs="Times New Roman" w:hint="eastAsia"/>
          <w:color w:val="auto"/>
          <w:spacing w:val="2"/>
          <w:sz w:val="24"/>
        </w:rPr>
        <w:t>準</w:t>
      </w:r>
      <w:proofErr w:type="gramEnd"/>
      <w:r w:rsidR="0060364E" w:rsidRPr="006631AC">
        <w:rPr>
          <w:rFonts w:ascii="Times New Roman" w:eastAsia="標楷體" w:hAnsi="Times New Roman" w:cs="Times New Roman" w:hint="eastAsia"/>
          <w:color w:val="auto"/>
          <w:spacing w:val="2"/>
          <w:sz w:val="24"/>
        </w:rPr>
        <w:t>)</w:t>
      </w:r>
    </w:p>
    <w:tbl>
      <w:tblPr>
        <w:tblStyle w:val="a7"/>
        <w:tblW w:w="5014" w:type="pct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49"/>
        <w:gridCol w:w="1843"/>
        <w:gridCol w:w="851"/>
        <w:gridCol w:w="1701"/>
        <w:gridCol w:w="851"/>
        <w:gridCol w:w="1418"/>
      </w:tblGrid>
      <w:tr w:rsidR="00534BD3" w:rsidRPr="006631AC" w:rsidTr="00534BD3">
        <w:trPr>
          <w:trHeight w:val="227"/>
          <w:jc w:val="center"/>
        </w:trPr>
        <w:tc>
          <w:tcPr>
            <w:tcW w:w="403" w:type="pct"/>
            <w:vAlign w:val="bottom"/>
          </w:tcPr>
          <w:p w:rsidR="00534BD3" w:rsidRPr="00534BD3" w:rsidRDefault="00534BD3" w:rsidP="00534BD3">
            <w:pPr>
              <w:widowControl/>
              <w:spacing w:line="400" w:lineRule="exact"/>
              <w:rPr>
                <w:rFonts w:eastAsiaTheme="minorHAnsi"/>
                <w:color w:val="FF0000"/>
                <w:szCs w:val="24"/>
              </w:rPr>
            </w:pPr>
            <w:r w:rsidRPr="00534BD3">
              <w:rPr>
                <w:rFonts w:eastAsiaTheme="minorHAnsi" w:hint="eastAsia"/>
                <w:color w:val="FF0000"/>
                <w:szCs w:val="24"/>
              </w:rPr>
              <w:t>G000</w:t>
            </w:r>
          </w:p>
        </w:tc>
        <w:tc>
          <w:tcPr>
            <w:tcW w:w="1014" w:type="pct"/>
            <w:vAlign w:val="bottom"/>
          </w:tcPr>
          <w:p w:rsidR="00534BD3" w:rsidRPr="00534BD3" w:rsidRDefault="00534BD3" w:rsidP="00534BD3">
            <w:pPr>
              <w:widowControl/>
              <w:spacing w:line="400" w:lineRule="exact"/>
              <w:rPr>
                <w:rFonts w:eastAsiaTheme="minorHAnsi"/>
                <w:color w:val="FF0000"/>
                <w:szCs w:val="24"/>
              </w:rPr>
            </w:pPr>
            <w:r w:rsidRPr="00534BD3">
              <w:rPr>
                <w:rFonts w:eastAsiaTheme="minorHAnsi" w:hint="eastAsia"/>
                <w:color w:val="FF0000"/>
                <w:szCs w:val="24"/>
              </w:rPr>
              <w:t>董事長室</w:t>
            </w:r>
          </w:p>
        </w:tc>
        <w:tc>
          <w:tcPr>
            <w:tcW w:w="405" w:type="pct"/>
            <w:vAlign w:val="bottom"/>
          </w:tcPr>
          <w:p w:rsidR="00534BD3" w:rsidRPr="006631AC" w:rsidRDefault="00534BD3" w:rsidP="00534BD3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G211</w:t>
            </w:r>
          </w:p>
        </w:tc>
        <w:tc>
          <w:tcPr>
            <w:tcW w:w="879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醫務行政部</w:t>
            </w:r>
          </w:p>
        </w:tc>
        <w:tc>
          <w:tcPr>
            <w:tcW w:w="406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G310</w:t>
            </w:r>
          </w:p>
        </w:tc>
        <w:tc>
          <w:tcPr>
            <w:tcW w:w="811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展店開發部</w:t>
            </w:r>
          </w:p>
        </w:tc>
        <w:tc>
          <w:tcPr>
            <w:tcW w:w="406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G612</w:t>
            </w:r>
          </w:p>
        </w:tc>
        <w:tc>
          <w:tcPr>
            <w:tcW w:w="676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數位應用部</w:t>
            </w:r>
          </w:p>
        </w:tc>
      </w:tr>
      <w:tr w:rsidR="00534BD3" w:rsidRPr="006631AC" w:rsidTr="00534BD3">
        <w:trPr>
          <w:trHeight w:val="227"/>
          <w:jc w:val="center"/>
        </w:trPr>
        <w:tc>
          <w:tcPr>
            <w:tcW w:w="403" w:type="pct"/>
            <w:vAlign w:val="bottom"/>
          </w:tcPr>
          <w:p w:rsidR="00534BD3" w:rsidRPr="00534BD3" w:rsidRDefault="00534BD3" w:rsidP="00534BD3">
            <w:pPr>
              <w:widowControl/>
              <w:spacing w:line="400" w:lineRule="exact"/>
              <w:rPr>
                <w:rFonts w:eastAsiaTheme="minorHAnsi"/>
                <w:color w:val="FF0000"/>
                <w:szCs w:val="24"/>
              </w:rPr>
            </w:pPr>
            <w:r w:rsidRPr="00534BD3">
              <w:rPr>
                <w:rFonts w:eastAsiaTheme="minorHAnsi"/>
                <w:color w:val="FF0000"/>
                <w:szCs w:val="24"/>
              </w:rPr>
              <w:t>C023</w:t>
            </w:r>
          </w:p>
        </w:tc>
        <w:tc>
          <w:tcPr>
            <w:tcW w:w="1014" w:type="pct"/>
            <w:vAlign w:val="bottom"/>
          </w:tcPr>
          <w:p w:rsidR="00534BD3" w:rsidRPr="00534BD3" w:rsidRDefault="00534BD3" w:rsidP="00534BD3">
            <w:pPr>
              <w:widowControl/>
              <w:spacing w:line="400" w:lineRule="exact"/>
              <w:rPr>
                <w:rFonts w:eastAsiaTheme="minorHAnsi"/>
                <w:color w:val="FF0000"/>
                <w:szCs w:val="24"/>
              </w:rPr>
            </w:pPr>
            <w:proofErr w:type="gramStart"/>
            <w:r w:rsidRPr="00534BD3">
              <w:rPr>
                <w:rFonts w:eastAsiaTheme="minorHAnsi" w:hint="eastAsia"/>
                <w:color w:val="FF0000"/>
                <w:szCs w:val="24"/>
              </w:rPr>
              <w:t>北區磨片中心</w:t>
            </w:r>
            <w:proofErr w:type="gramEnd"/>
          </w:p>
        </w:tc>
        <w:tc>
          <w:tcPr>
            <w:tcW w:w="405" w:type="pct"/>
            <w:vAlign w:val="bottom"/>
          </w:tcPr>
          <w:p w:rsidR="00534BD3" w:rsidRPr="006631AC" w:rsidRDefault="00534BD3" w:rsidP="00534BD3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G212</w:t>
            </w:r>
          </w:p>
        </w:tc>
        <w:tc>
          <w:tcPr>
            <w:tcW w:w="879" w:type="pct"/>
            <w:vAlign w:val="bottom"/>
          </w:tcPr>
          <w:p w:rsidR="00534BD3" w:rsidRPr="006631AC" w:rsidRDefault="00534BD3" w:rsidP="00534BD3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品質管理部</w:t>
            </w:r>
          </w:p>
        </w:tc>
        <w:tc>
          <w:tcPr>
            <w:tcW w:w="406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G320</w:t>
            </w:r>
          </w:p>
        </w:tc>
        <w:tc>
          <w:tcPr>
            <w:tcW w:w="811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工務部</w:t>
            </w:r>
          </w:p>
        </w:tc>
        <w:tc>
          <w:tcPr>
            <w:tcW w:w="406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G620</w:t>
            </w:r>
          </w:p>
        </w:tc>
        <w:tc>
          <w:tcPr>
            <w:tcW w:w="676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儀器</w:t>
            </w:r>
            <w:proofErr w:type="gramStart"/>
            <w:r w:rsidRPr="006631AC">
              <w:rPr>
                <w:rFonts w:eastAsiaTheme="minorHAnsi" w:hint="eastAsia"/>
                <w:szCs w:val="24"/>
              </w:rPr>
              <w:t>藥耗部</w:t>
            </w:r>
            <w:proofErr w:type="gramEnd"/>
          </w:p>
        </w:tc>
      </w:tr>
      <w:tr w:rsidR="00534BD3" w:rsidRPr="006631AC" w:rsidTr="00534BD3">
        <w:trPr>
          <w:trHeight w:val="227"/>
          <w:jc w:val="center"/>
        </w:trPr>
        <w:tc>
          <w:tcPr>
            <w:tcW w:w="403" w:type="pct"/>
            <w:vAlign w:val="bottom"/>
          </w:tcPr>
          <w:p w:rsidR="00534BD3" w:rsidRPr="00534BD3" w:rsidRDefault="00534BD3" w:rsidP="00534BD3">
            <w:pPr>
              <w:spacing w:line="400" w:lineRule="exact"/>
              <w:rPr>
                <w:rFonts w:eastAsiaTheme="minorHAnsi"/>
                <w:color w:val="FF0000"/>
                <w:szCs w:val="24"/>
              </w:rPr>
            </w:pPr>
            <w:r w:rsidRPr="00534BD3">
              <w:rPr>
                <w:rFonts w:eastAsiaTheme="minorHAnsi" w:hint="eastAsia"/>
                <w:color w:val="FF0000"/>
                <w:szCs w:val="24"/>
              </w:rPr>
              <w:t>M002</w:t>
            </w:r>
          </w:p>
        </w:tc>
        <w:tc>
          <w:tcPr>
            <w:tcW w:w="1014" w:type="pct"/>
            <w:vAlign w:val="bottom"/>
          </w:tcPr>
          <w:p w:rsidR="00534BD3" w:rsidRPr="00534BD3" w:rsidRDefault="00534BD3" w:rsidP="00534BD3">
            <w:pPr>
              <w:spacing w:line="400" w:lineRule="exact"/>
              <w:rPr>
                <w:rFonts w:eastAsiaTheme="minorHAnsi"/>
                <w:color w:val="FF0000"/>
                <w:szCs w:val="24"/>
              </w:rPr>
            </w:pPr>
            <w:r w:rsidRPr="00534BD3">
              <w:rPr>
                <w:rFonts w:eastAsiaTheme="minorHAnsi" w:hint="eastAsia"/>
                <w:color w:val="FF0000"/>
                <w:szCs w:val="24"/>
              </w:rPr>
              <w:t>光學眼鏡門市</w:t>
            </w:r>
          </w:p>
        </w:tc>
        <w:tc>
          <w:tcPr>
            <w:tcW w:w="405" w:type="pct"/>
            <w:vAlign w:val="bottom"/>
          </w:tcPr>
          <w:p w:rsidR="00534BD3" w:rsidRPr="006631AC" w:rsidRDefault="00534BD3" w:rsidP="00534BD3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G213</w:t>
            </w:r>
          </w:p>
        </w:tc>
        <w:tc>
          <w:tcPr>
            <w:tcW w:w="879" w:type="pct"/>
            <w:vAlign w:val="bottom"/>
          </w:tcPr>
          <w:p w:rsidR="00534BD3" w:rsidRPr="006631AC" w:rsidRDefault="00534BD3" w:rsidP="00534BD3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營運管理部(</w:t>
            </w:r>
            <w:proofErr w:type="gramStart"/>
            <w:r w:rsidRPr="006631AC">
              <w:rPr>
                <w:rFonts w:eastAsiaTheme="minorHAnsi" w:hint="eastAsia"/>
                <w:szCs w:val="24"/>
              </w:rPr>
              <w:t>醫</w:t>
            </w:r>
            <w:proofErr w:type="gramEnd"/>
            <w:r w:rsidRPr="006631AC">
              <w:rPr>
                <w:rFonts w:eastAsiaTheme="minorHAnsi" w:hint="eastAsia"/>
                <w:szCs w:val="24"/>
              </w:rPr>
              <w:t>)</w:t>
            </w:r>
          </w:p>
        </w:tc>
        <w:tc>
          <w:tcPr>
            <w:tcW w:w="406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G500</w:t>
            </w:r>
          </w:p>
        </w:tc>
        <w:tc>
          <w:tcPr>
            <w:tcW w:w="811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proofErr w:type="gramStart"/>
            <w:r w:rsidRPr="006631AC">
              <w:rPr>
                <w:rFonts w:eastAsiaTheme="minorHAnsi" w:hint="eastAsia"/>
                <w:szCs w:val="24"/>
              </w:rPr>
              <w:t>人資暨行政</w:t>
            </w:r>
            <w:proofErr w:type="gramEnd"/>
            <w:r w:rsidRPr="006631AC">
              <w:rPr>
                <w:rFonts w:eastAsiaTheme="minorHAnsi" w:hint="eastAsia"/>
                <w:szCs w:val="24"/>
              </w:rPr>
              <w:t>處</w:t>
            </w:r>
          </w:p>
        </w:tc>
        <w:tc>
          <w:tcPr>
            <w:tcW w:w="406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G700</w:t>
            </w:r>
          </w:p>
        </w:tc>
        <w:tc>
          <w:tcPr>
            <w:tcW w:w="676" w:type="pct"/>
            <w:vAlign w:val="bottom"/>
          </w:tcPr>
          <w:p w:rsidR="00534BD3" w:rsidRPr="006631AC" w:rsidRDefault="00534BD3" w:rsidP="00534BD3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財會處</w:t>
            </w:r>
          </w:p>
        </w:tc>
      </w:tr>
      <w:tr w:rsidR="006631AC" w:rsidRPr="006631AC" w:rsidTr="00534BD3">
        <w:trPr>
          <w:trHeight w:val="227"/>
          <w:jc w:val="center"/>
        </w:trPr>
        <w:tc>
          <w:tcPr>
            <w:tcW w:w="403" w:type="pct"/>
            <w:vAlign w:val="bottom"/>
          </w:tcPr>
          <w:p w:rsidR="00554DB4" w:rsidRPr="006631AC" w:rsidRDefault="00554DB4" w:rsidP="00BE093C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G100</w:t>
            </w:r>
          </w:p>
        </w:tc>
        <w:tc>
          <w:tcPr>
            <w:tcW w:w="1014" w:type="pct"/>
            <w:vAlign w:val="bottom"/>
          </w:tcPr>
          <w:p w:rsidR="00554DB4" w:rsidRPr="006631AC" w:rsidRDefault="00554DB4" w:rsidP="00BE093C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光學事業處</w:t>
            </w:r>
          </w:p>
        </w:tc>
        <w:tc>
          <w:tcPr>
            <w:tcW w:w="405" w:type="pct"/>
            <w:vAlign w:val="bottom"/>
          </w:tcPr>
          <w:p w:rsidR="00554DB4" w:rsidRPr="006631AC" w:rsidRDefault="00554DB4" w:rsidP="00BE093C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G220</w:t>
            </w:r>
          </w:p>
        </w:tc>
        <w:tc>
          <w:tcPr>
            <w:tcW w:w="879" w:type="pct"/>
            <w:vAlign w:val="bottom"/>
          </w:tcPr>
          <w:p w:rsidR="00554DB4" w:rsidRPr="006631AC" w:rsidRDefault="00554DB4" w:rsidP="00BE093C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行銷處</w:t>
            </w:r>
          </w:p>
        </w:tc>
        <w:tc>
          <w:tcPr>
            <w:tcW w:w="406" w:type="pct"/>
            <w:vAlign w:val="bottom"/>
          </w:tcPr>
          <w:p w:rsidR="00554DB4" w:rsidRPr="006631AC" w:rsidRDefault="00554DB4" w:rsidP="00BE093C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G510</w:t>
            </w:r>
          </w:p>
        </w:tc>
        <w:tc>
          <w:tcPr>
            <w:tcW w:w="811" w:type="pct"/>
            <w:vAlign w:val="bottom"/>
          </w:tcPr>
          <w:p w:rsidR="00554DB4" w:rsidRPr="006631AC" w:rsidRDefault="00554DB4" w:rsidP="00BE093C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人力資源部</w:t>
            </w:r>
          </w:p>
        </w:tc>
        <w:tc>
          <w:tcPr>
            <w:tcW w:w="406" w:type="pct"/>
            <w:vAlign w:val="bottom"/>
          </w:tcPr>
          <w:p w:rsidR="00554DB4" w:rsidRPr="006631AC" w:rsidRDefault="00554DB4" w:rsidP="00BE093C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G710</w:t>
            </w:r>
          </w:p>
        </w:tc>
        <w:tc>
          <w:tcPr>
            <w:tcW w:w="676" w:type="pct"/>
            <w:vAlign w:val="bottom"/>
          </w:tcPr>
          <w:p w:rsidR="00554DB4" w:rsidRPr="006631AC" w:rsidRDefault="00554DB4" w:rsidP="00BE093C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財務部</w:t>
            </w:r>
          </w:p>
        </w:tc>
      </w:tr>
      <w:tr w:rsidR="006631AC" w:rsidRPr="006631AC" w:rsidTr="00534BD3">
        <w:trPr>
          <w:trHeight w:val="227"/>
          <w:jc w:val="center"/>
        </w:trPr>
        <w:tc>
          <w:tcPr>
            <w:tcW w:w="403" w:type="pct"/>
            <w:vAlign w:val="bottom"/>
          </w:tcPr>
          <w:p w:rsidR="00554DB4" w:rsidRPr="006631AC" w:rsidRDefault="00554DB4" w:rsidP="00BE093C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G112</w:t>
            </w:r>
          </w:p>
        </w:tc>
        <w:tc>
          <w:tcPr>
            <w:tcW w:w="1014" w:type="pct"/>
            <w:vAlign w:val="bottom"/>
          </w:tcPr>
          <w:p w:rsidR="00554DB4" w:rsidRPr="006631AC" w:rsidRDefault="00554DB4" w:rsidP="00BE093C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營運管理部(光)</w:t>
            </w:r>
          </w:p>
        </w:tc>
        <w:tc>
          <w:tcPr>
            <w:tcW w:w="405" w:type="pct"/>
            <w:vAlign w:val="bottom"/>
          </w:tcPr>
          <w:p w:rsidR="00554DB4" w:rsidRPr="006631AC" w:rsidRDefault="00554DB4" w:rsidP="00BE093C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G222</w:t>
            </w:r>
          </w:p>
        </w:tc>
        <w:tc>
          <w:tcPr>
            <w:tcW w:w="879" w:type="pct"/>
            <w:vAlign w:val="bottom"/>
          </w:tcPr>
          <w:p w:rsidR="00554DB4" w:rsidRPr="006631AC" w:rsidRDefault="00554DB4" w:rsidP="00BE093C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醫學行銷部</w:t>
            </w:r>
          </w:p>
        </w:tc>
        <w:tc>
          <w:tcPr>
            <w:tcW w:w="406" w:type="pct"/>
            <w:vAlign w:val="bottom"/>
          </w:tcPr>
          <w:p w:rsidR="00554DB4" w:rsidRPr="006631AC" w:rsidRDefault="00554DB4" w:rsidP="00BE093C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G520</w:t>
            </w:r>
          </w:p>
        </w:tc>
        <w:tc>
          <w:tcPr>
            <w:tcW w:w="811" w:type="pct"/>
            <w:vAlign w:val="bottom"/>
          </w:tcPr>
          <w:p w:rsidR="00554DB4" w:rsidRPr="006631AC" w:rsidRDefault="00554DB4" w:rsidP="00BE093C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行政管理部</w:t>
            </w:r>
          </w:p>
        </w:tc>
        <w:tc>
          <w:tcPr>
            <w:tcW w:w="406" w:type="pct"/>
            <w:vAlign w:val="bottom"/>
          </w:tcPr>
          <w:p w:rsidR="00554DB4" w:rsidRPr="006631AC" w:rsidRDefault="00554DB4" w:rsidP="00BE093C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G720</w:t>
            </w:r>
          </w:p>
        </w:tc>
        <w:tc>
          <w:tcPr>
            <w:tcW w:w="676" w:type="pct"/>
            <w:vAlign w:val="bottom"/>
          </w:tcPr>
          <w:p w:rsidR="00554DB4" w:rsidRPr="006631AC" w:rsidRDefault="00554DB4" w:rsidP="00BE093C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會計部</w:t>
            </w:r>
          </w:p>
        </w:tc>
      </w:tr>
      <w:tr w:rsidR="006631AC" w:rsidRPr="006631AC" w:rsidTr="00534BD3">
        <w:trPr>
          <w:trHeight w:val="227"/>
          <w:jc w:val="center"/>
        </w:trPr>
        <w:tc>
          <w:tcPr>
            <w:tcW w:w="403" w:type="pct"/>
            <w:vAlign w:val="bottom"/>
          </w:tcPr>
          <w:p w:rsidR="00554DB4" w:rsidRPr="006631AC" w:rsidRDefault="00554DB4" w:rsidP="00BE093C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G121</w:t>
            </w:r>
          </w:p>
        </w:tc>
        <w:tc>
          <w:tcPr>
            <w:tcW w:w="1014" w:type="pct"/>
            <w:vAlign w:val="bottom"/>
          </w:tcPr>
          <w:p w:rsidR="00554DB4" w:rsidRPr="006631AC" w:rsidRDefault="00554DB4" w:rsidP="00BE093C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商品部</w:t>
            </w:r>
          </w:p>
        </w:tc>
        <w:tc>
          <w:tcPr>
            <w:tcW w:w="405" w:type="pct"/>
            <w:vAlign w:val="bottom"/>
          </w:tcPr>
          <w:p w:rsidR="00554DB4" w:rsidRPr="006631AC" w:rsidRDefault="00554DB4" w:rsidP="00BE093C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G223</w:t>
            </w:r>
          </w:p>
        </w:tc>
        <w:tc>
          <w:tcPr>
            <w:tcW w:w="879" w:type="pct"/>
            <w:vAlign w:val="bottom"/>
          </w:tcPr>
          <w:p w:rsidR="00554DB4" w:rsidRPr="006631AC" w:rsidRDefault="00554DB4" w:rsidP="00BE093C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光學行銷部</w:t>
            </w:r>
          </w:p>
        </w:tc>
        <w:tc>
          <w:tcPr>
            <w:tcW w:w="406" w:type="pct"/>
            <w:vAlign w:val="bottom"/>
          </w:tcPr>
          <w:p w:rsidR="00554DB4" w:rsidRPr="00022655" w:rsidRDefault="00554DB4" w:rsidP="00BE093C">
            <w:pPr>
              <w:spacing w:line="400" w:lineRule="exact"/>
              <w:rPr>
                <w:rFonts w:eastAsiaTheme="minorHAnsi"/>
                <w:color w:val="FF0000"/>
                <w:szCs w:val="24"/>
              </w:rPr>
            </w:pPr>
            <w:r w:rsidRPr="00022655">
              <w:rPr>
                <w:rFonts w:eastAsiaTheme="minorHAnsi" w:hint="eastAsia"/>
                <w:color w:val="FF0000"/>
                <w:szCs w:val="24"/>
              </w:rPr>
              <w:t>G</w:t>
            </w:r>
            <w:r w:rsidR="00022655" w:rsidRPr="00022655">
              <w:rPr>
                <w:rFonts w:eastAsiaTheme="minorHAnsi" w:hint="eastAsia"/>
                <w:color w:val="FF0000"/>
                <w:szCs w:val="24"/>
              </w:rPr>
              <w:t>530</w:t>
            </w:r>
          </w:p>
        </w:tc>
        <w:tc>
          <w:tcPr>
            <w:tcW w:w="811" w:type="pct"/>
            <w:vAlign w:val="bottom"/>
          </w:tcPr>
          <w:p w:rsidR="00554DB4" w:rsidRPr="00022655" w:rsidRDefault="00022655" w:rsidP="00BE093C">
            <w:pPr>
              <w:spacing w:line="400" w:lineRule="exact"/>
              <w:rPr>
                <w:rFonts w:eastAsiaTheme="minorHAnsi"/>
                <w:color w:val="FF0000"/>
                <w:szCs w:val="24"/>
              </w:rPr>
            </w:pPr>
            <w:r>
              <w:rPr>
                <w:rFonts w:eastAsiaTheme="minorHAnsi" w:hint="eastAsia"/>
                <w:color w:val="FF0000"/>
                <w:szCs w:val="24"/>
              </w:rPr>
              <w:t>人才發展部</w:t>
            </w:r>
          </w:p>
        </w:tc>
        <w:tc>
          <w:tcPr>
            <w:tcW w:w="406" w:type="pct"/>
            <w:vAlign w:val="bottom"/>
          </w:tcPr>
          <w:p w:rsidR="00554DB4" w:rsidRPr="006631AC" w:rsidRDefault="00554DB4" w:rsidP="00BE093C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G800</w:t>
            </w:r>
          </w:p>
        </w:tc>
        <w:tc>
          <w:tcPr>
            <w:tcW w:w="676" w:type="pct"/>
            <w:vAlign w:val="bottom"/>
          </w:tcPr>
          <w:p w:rsidR="00554DB4" w:rsidRPr="006631AC" w:rsidRDefault="00554DB4" w:rsidP="00BE093C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總經理室</w:t>
            </w:r>
          </w:p>
        </w:tc>
      </w:tr>
      <w:tr w:rsidR="00022655" w:rsidRPr="006631AC" w:rsidTr="00534BD3">
        <w:trPr>
          <w:trHeight w:val="227"/>
          <w:jc w:val="center"/>
        </w:trPr>
        <w:tc>
          <w:tcPr>
            <w:tcW w:w="403" w:type="pct"/>
            <w:vAlign w:val="bottom"/>
          </w:tcPr>
          <w:p w:rsidR="00022655" w:rsidRPr="006631AC" w:rsidRDefault="00022655" w:rsidP="00022655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G200</w:t>
            </w:r>
          </w:p>
        </w:tc>
        <w:tc>
          <w:tcPr>
            <w:tcW w:w="1014" w:type="pct"/>
            <w:vAlign w:val="bottom"/>
          </w:tcPr>
          <w:p w:rsidR="00022655" w:rsidRPr="006631AC" w:rsidRDefault="00022655" w:rsidP="00022655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醫學事業處</w:t>
            </w:r>
          </w:p>
        </w:tc>
        <w:tc>
          <w:tcPr>
            <w:tcW w:w="405" w:type="pct"/>
            <w:vAlign w:val="bottom"/>
          </w:tcPr>
          <w:p w:rsidR="00022655" w:rsidRPr="006631AC" w:rsidRDefault="00022655" w:rsidP="00022655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G300</w:t>
            </w:r>
          </w:p>
        </w:tc>
        <w:tc>
          <w:tcPr>
            <w:tcW w:w="879" w:type="pct"/>
            <w:vAlign w:val="bottom"/>
          </w:tcPr>
          <w:p w:rsidR="00022655" w:rsidRPr="006631AC" w:rsidRDefault="00022655" w:rsidP="00022655">
            <w:pPr>
              <w:widowControl/>
              <w:spacing w:line="400" w:lineRule="exact"/>
              <w:rPr>
                <w:rFonts w:eastAsiaTheme="minorHAnsi"/>
                <w:szCs w:val="24"/>
              </w:rPr>
            </w:pPr>
            <w:proofErr w:type="gramStart"/>
            <w:r w:rsidRPr="006631AC">
              <w:rPr>
                <w:rFonts w:eastAsiaTheme="minorHAnsi" w:hint="eastAsia"/>
                <w:szCs w:val="24"/>
              </w:rPr>
              <w:t>展店暨工務</w:t>
            </w:r>
            <w:proofErr w:type="gramEnd"/>
            <w:r w:rsidRPr="006631AC">
              <w:rPr>
                <w:rFonts w:eastAsiaTheme="minorHAnsi" w:hint="eastAsia"/>
                <w:szCs w:val="24"/>
              </w:rPr>
              <w:t>處</w:t>
            </w:r>
          </w:p>
        </w:tc>
        <w:tc>
          <w:tcPr>
            <w:tcW w:w="406" w:type="pct"/>
            <w:vAlign w:val="bottom"/>
          </w:tcPr>
          <w:p w:rsidR="00022655" w:rsidRPr="006631AC" w:rsidRDefault="00022655" w:rsidP="00022655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G600</w:t>
            </w:r>
          </w:p>
        </w:tc>
        <w:tc>
          <w:tcPr>
            <w:tcW w:w="811" w:type="pct"/>
            <w:vAlign w:val="bottom"/>
          </w:tcPr>
          <w:p w:rsidR="00022655" w:rsidRPr="006631AC" w:rsidRDefault="00022655" w:rsidP="00022655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資訊暨儀器處</w:t>
            </w:r>
          </w:p>
        </w:tc>
        <w:tc>
          <w:tcPr>
            <w:tcW w:w="406" w:type="pct"/>
            <w:vAlign w:val="bottom"/>
          </w:tcPr>
          <w:p w:rsidR="00022655" w:rsidRPr="006631AC" w:rsidRDefault="00022655" w:rsidP="00022655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G810</w:t>
            </w:r>
          </w:p>
        </w:tc>
        <w:tc>
          <w:tcPr>
            <w:tcW w:w="676" w:type="pct"/>
            <w:vAlign w:val="bottom"/>
          </w:tcPr>
          <w:p w:rsidR="00022655" w:rsidRPr="006631AC" w:rsidRDefault="00022655" w:rsidP="00022655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法務室</w:t>
            </w:r>
          </w:p>
        </w:tc>
      </w:tr>
      <w:tr w:rsidR="00022655" w:rsidRPr="006631AC" w:rsidTr="00534BD3">
        <w:trPr>
          <w:trHeight w:val="227"/>
          <w:jc w:val="center"/>
        </w:trPr>
        <w:tc>
          <w:tcPr>
            <w:tcW w:w="403" w:type="pct"/>
            <w:vAlign w:val="bottom"/>
          </w:tcPr>
          <w:p w:rsidR="00022655" w:rsidRPr="006631AC" w:rsidRDefault="00022655" w:rsidP="00022655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G900</w:t>
            </w:r>
          </w:p>
        </w:tc>
        <w:tc>
          <w:tcPr>
            <w:tcW w:w="1014" w:type="pct"/>
            <w:vAlign w:val="bottom"/>
          </w:tcPr>
          <w:p w:rsidR="00022655" w:rsidRPr="006631AC" w:rsidRDefault="00022655" w:rsidP="00022655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稽核室</w:t>
            </w:r>
          </w:p>
        </w:tc>
        <w:tc>
          <w:tcPr>
            <w:tcW w:w="405" w:type="pct"/>
            <w:vAlign w:val="bottom"/>
          </w:tcPr>
          <w:p w:rsidR="00022655" w:rsidRPr="006631AC" w:rsidRDefault="00022655" w:rsidP="00022655">
            <w:pPr>
              <w:spacing w:line="400" w:lineRule="exact"/>
              <w:rPr>
                <w:rFonts w:eastAsiaTheme="minorHAnsi"/>
                <w:szCs w:val="24"/>
              </w:rPr>
            </w:pPr>
          </w:p>
        </w:tc>
        <w:tc>
          <w:tcPr>
            <w:tcW w:w="879" w:type="pct"/>
            <w:vAlign w:val="bottom"/>
          </w:tcPr>
          <w:p w:rsidR="00022655" w:rsidRPr="006631AC" w:rsidRDefault="00022655" w:rsidP="00022655">
            <w:pPr>
              <w:spacing w:line="400" w:lineRule="exact"/>
              <w:rPr>
                <w:rFonts w:eastAsiaTheme="minorHAnsi"/>
                <w:szCs w:val="24"/>
              </w:rPr>
            </w:pPr>
          </w:p>
        </w:tc>
        <w:tc>
          <w:tcPr>
            <w:tcW w:w="406" w:type="pct"/>
            <w:vAlign w:val="bottom"/>
          </w:tcPr>
          <w:p w:rsidR="00022655" w:rsidRPr="006631AC" w:rsidRDefault="00022655" w:rsidP="00022655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G611</w:t>
            </w:r>
          </w:p>
        </w:tc>
        <w:tc>
          <w:tcPr>
            <w:tcW w:w="811" w:type="pct"/>
            <w:vAlign w:val="bottom"/>
          </w:tcPr>
          <w:p w:rsidR="00022655" w:rsidRPr="006631AC" w:rsidRDefault="00022655" w:rsidP="00022655">
            <w:pPr>
              <w:spacing w:line="400" w:lineRule="exact"/>
              <w:rPr>
                <w:rFonts w:eastAsiaTheme="minorHAnsi"/>
                <w:szCs w:val="24"/>
              </w:rPr>
            </w:pPr>
            <w:r w:rsidRPr="006631AC">
              <w:rPr>
                <w:rFonts w:eastAsiaTheme="minorHAnsi" w:hint="eastAsia"/>
                <w:szCs w:val="24"/>
              </w:rPr>
              <w:t>數位發展部</w:t>
            </w:r>
          </w:p>
        </w:tc>
        <w:tc>
          <w:tcPr>
            <w:tcW w:w="406" w:type="pct"/>
          </w:tcPr>
          <w:p w:rsidR="00022655" w:rsidRPr="006631AC" w:rsidRDefault="00022655" w:rsidP="00022655">
            <w:pPr>
              <w:spacing w:line="400" w:lineRule="exact"/>
              <w:rPr>
                <w:rFonts w:eastAsiaTheme="minorHAnsi"/>
                <w:szCs w:val="24"/>
              </w:rPr>
            </w:pPr>
          </w:p>
        </w:tc>
        <w:tc>
          <w:tcPr>
            <w:tcW w:w="676" w:type="pct"/>
            <w:vAlign w:val="bottom"/>
          </w:tcPr>
          <w:p w:rsidR="00022655" w:rsidRPr="006631AC" w:rsidRDefault="00022655" w:rsidP="00022655">
            <w:pPr>
              <w:spacing w:line="400" w:lineRule="exact"/>
              <w:rPr>
                <w:rFonts w:eastAsiaTheme="minorHAnsi"/>
                <w:szCs w:val="24"/>
              </w:rPr>
            </w:pPr>
          </w:p>
        </w:tc>
      </w:tr>
    </w:tbl>
    <w:p w:rsidR="00B36C88" w:rsidRPr="006631AC" w:rsidRDefault="00B36C88" w:rsidP="005B378F">
      <w:pPr>
        <w:pStyle w:val="23"/>
        <w:spacing w:line="0" w:lineRule="atLeast"/>
        <w:rPr>
          <w:color w:val="auto"/>
          <w:sz w:val="24"/>
        </w:rPr>
      </w:pPr>
    </w:p>
    <w:p w:rsidR="00B36C88" w:rsidRPr="00B24C1E" w:rsidRDefault="0039286B" w:rsidP="00EF3928">
      <w:pPr>
        <w:pStyle w:val="2"/>
        <w:numPr>
          <w:ilvl w:val="0"/>
          <w:numId w:val="0"/>
        </w:numPr>
        <w:spacing w:line="0" w:lineRule="atLeast"/>
        <w:ind w:left="992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工作</w:t>
      </w:r>
      <w:r w:rsidR="00936F59" w:rsidRPr="00B24C1E">
        <w:rPr>
          <w:rFonts w:hint="eastAsia"/>
          <w:color w:val="FF0000"/>
          <w:sz w:val="24"/>
        </w:rPr>
        <w:t>場所如:</w:t>
      </w:r>
      <w:r w:rsidR="00EF3928" w:rsidRPr="00B24C1E">
        <w:rPr>
          <w:rFonts w:hint="eastAsia"/>
          <w:color w:val="FF0000"/>
          <w:sz w:val="24"/>
        </w:rPr>
        <w:t>總公司以人資暨行政處G500代表</w:t>
      </w:r>
      <w:r w:rsidR="00936F59" w:rsidRPr="00B24C1E">
        <w:rPr>
          <w:rFonts w:hint="eastAsia"/>
          <w:color w:val="FF0000"/>
          <w:sz w:val="24"/>
        </w:rPr>
        <w:t>填寫S</w:t>
      </w:r>
      <w:r w:rsidR="00936F59" w:rsidRPr="00B24C1E">
        <w:rPr>
          <w:color w:val="FF0000"/>
          <w:sz w:val="24"/>
        </w:rPr>
        <w:t>-</w:t>
      </w:r>
      <w:r w:rsidR="00936F59" w:rsidRPr="00B24C1E">
        <w:rPr>
          <w:rFonts w:hint="eastAsia"/>
          <w:color w:val="FF0000"/>
          <w:sz w:val="24"/>
        </w:rPr>
        <w:t>N</w:t>
      </w:r>
      <w:r w:rsidR="00936F59" w:rsidRPr="00B24C1E">
        <w:rPr>
          <w:color w:val="FF0000"/>
          <w:sz w:val="24"/>
        </w:rPr>
        <w:t>-4-00</w:t>
      </w:r>
      <w:r w:rsidR="00936F59" w:rsidRPr="00B24C1E">
        <w:rPr>
          <w:rFonts w:hint="eastAsia"/>
          <w:color w:val="FF0000"/>
          <w:sz w:val="24"/>
        </w:rPr>
        <w:t>2危害辨識及</w:t>
      </w:r>
      <w:r w:rsidR="00936F59" w:rsidRPr="00B24C1E">
        <w:rPr>
          <w:color w:val="FF0000"/>
          <w:sz w:val="24"/>
        </w:rPr>
        <w:t>風險評估表</w:t>
      </w:r>
      <w:r w:rsidR="00EF3928" w:rsidRPr="00B24C1E">
        <w:rPr>
          <w:rFonts w:hint="eastAsia"/>
          <w:color w:val="FF0000"/>
          <w:sz w:val="24"/>
        </w:rPr>
        <w:t>；各眼鏡門市以</w:t>
      </w:r>
      <w:r w:rsidR="00936F59" w:rsidRPr="00B24C1E">
        <w:rPr>
          <w:rFonts w:hint="eastAsia"/>
          <w:color w:val="FF0000"/>
          <w:sz w:val="24"/>
        </w:rPr>
        <w:t>部門代碼M002</w:t>
      </w:r>
      <w:r w:rsidR="00EF3928" w:rsidRPr="00B24C1E">
        <w:rPr>
          <w:rFonts w:hint="eastAsia"/>
          <w:color w:val="FF0000"/>
          <w:sz w:val="24"/>
        </w:rPr>
        <w:t>光學眼鏡門市</w:t>
      </w:r>
      <w:r w:rsidR="00F8477D" w:rsidRPr="00B24C1E">
        <w:rPr>
          <w:rFonts w:hint="eastAsia"/>
          <w:color w:val="FF0000"/>
          <w:sz w:val="24"/>
        </w:rPr>
        <w:t>填寫S</w:t>
      </w:r>
      <w:r w:rsidR="00F8477D" w:rsidRPr="00B24C1E">
        <w:rPr>
          <w:color w:val="FF0000"/>
          <w:sz w:val="24"/>
        </w:rPr>
        <w:t>-</w:t>
      </w:r>
      <w:r w:rsidR="00F8477D" w:rsidRPr="00B24C1E">
        <w:rPr>
          <w:rFonts w:hint="eastAsia"/>
          <w:color w:val="FF0000"/>
          <w:sz w:val="24"/>
        </w:rPr>
        <w:t>N</w:t>
      </w:r>
      <w:r w:rsidR="00F8477D" w:rsidRPr="00B24C1E">
        <w:rPr>
          <w:color w:val="FF0000"/>
          <w:sz w:val="24"/>
        </w:rPr>
        <w:t>-4-00</w:t>
      </w:r>
      <w:r w:rsidR="00F8477D" w:rsidRPr="00B24C1E">
        <w:rPr>
          <w:rFonts w:hint="eastAsia"/>
          <w:color w:val="FF0000"/>
          <w:sz w:val="24"/>
        </w:rPr>
        <w:t>2危害辨識及</w:t>
      </w:r>
      <w:r w:rsidR="00F8477D" w:rsidRPr="00B24C1E">
        <w:rPr>
          <w:color w:val="FF0000"/>
          <w:sz w:val="24"/>
        </w:rPr>
        <w:t>風險評估表</w:t>
      </w:r>
      <w:r w:rsidR="00936F59" w:rsidRPr="00B24C1E">
        <w:rPr>
          <w:rFonts w:hint="eastAsia"/>
          <w:color w:val="FF0000"/>
          <w:sz w:val="24"/>
        </w:rPr>
        <w:t>；各處室如有駐外</w:t>
      </w:r>
      <w:r>
        <w:rPr>
          <w:rFonts w:hint="eastAsia"/>
          <w:color w:val="FF0000"/>
          <w:sz w:val="24"/>
        </w:rPr>
        <w:t>工作</w:t>
      </w:r>
      <w:r w:rsidR="00936F59" w:rsidRPr="00B24C1E">
        <w:rPr>
          <w:rFonts w:hint="eastAsia"/>
          <w:color w:val="FF0000"/>
          <w:sz w:val="24"/>
        </w:rPr>
        <w:t>場所則以所屬處室部門別代碼填入。</w:t>
      </w:r>
    </w:p>
    <w:p w:rsidR="00501F36" w:rsidRPr="00501F36" w:rsidRDefault="00501F36" w:rsidP="00501F36">
      <w:pPr>
        <w:pStyle w:val="2"/>
        <w:spacing w:line="0" w:lineRule="atLeast"/>
        <w:rPr>
          <w:color w:val="auto"/>
          <w:sz w:val="24"/>
        </w:rPr>
      </w:pPr>
      <w:r w:rsidRPr="00501F36">
        <w:rPr>
          <w:rFonts w:hint="eastAsia"/>
          <w:color w:val="auto"/>
          <w:sz w:val="24"/>
        </w:rPr>
        <w:t>各處室依</w:t>
      </w:r>
      <w:r w:rsidRPr="00501F36">
        <w:rPr>
          <w:color w:val="auto"/>
          <w:sz w:val="24"/>
        </w:rPr>
        <w:t>危害特性</w:t>
      </w:r>
      <w:r w:rsidRPr="00501F36">
        <w:rPr>
          <w:rFonts w:hint="eastAsia"/>
          <w:color w:val="auto"/>
          <w:sz w:val="24"/>
        </w:rPr>
        <w:t>及</w:t>
      </w:r>
      <w:r w:rsidRPr="00B24C1E">
        <w:rPr>
          <w:color w:val="auto"/>
          <w:sz w:val="24"/>
        </w:rPr>
        <w:t>事故代碼表</w:t>
      </w:r>
      <w:r w:rsidRPr="00501F36">
        <w:rPr>
          <w:color w:val="auto"/>
          <w:sz w:val="24"/>
        </w:rPr>
        <w:t>分類項目填寫代碼，並在那一項作業中，將可能發生什麼狀況，產生何種危害，填入</w:t>
      </w:r>
      <w:r w:rsidRPr="00B24C1E">
        <w:rPr>
          <w:rFonts w:hint="eastAsia"/>
          <w:color w:val="auto"/>
          <w:sz w:val="24"/>
        </w:rPr>
        <w:t>S</w:t>
      </w:r>
      <w:r w:rsidRPr="00B24C1E">
        <w:rPr>
          <w:color w:val="auto"/>
          <w:sz w:val="24"/>
        </w:rPr>
        <w:t>-</w:t>
      </w:r>
      <w:r w:rsidRPr="00B24C1E">
        <w:rPr>
          <w:rFonts w:hint="eastAsia"/>
          <w:color w:val="auto"/>
          <w:sz w:val="24"/>
        </w:rPr>
        <w:t>N</w:t>
      </w:r>
      <w:r w:rsidRPr="00B24C1E">
        <w:rPr>
          <w:color w:val="auto"/>
          <w:sz w:val="24"/>
        </w:rPr>
        <w:t>-4-00</w:t>
      </w:r>
      <w:r w:rsidRPr="00B24C1E">
        <w:rPr>
          <w:rFonts w:hint="eastAsia"/>
          <w:color w:val="auto"/>
          <w:sz w:val="24"/>
        </w:rPr>
        <w:t>2危害辨識及</w:t>
      </w:r>
      <w:r w:rsidRPr="00B24C1E">
        <w:rPr>
          <w:color w:val="auto"/>
          <w:sz w:val="24"/>
        </w:rPr>
        <w:t>風險評估表</w:t>
      </w:r>
      <w:r w:rsidRPr="00501F36">
        <w:rPr>
          <w:color w:val="auto"/>
          <w:sz w:val="24"/>
        </w:rPr>
        <w:t>內，並註明現有防護措施。</w:t>
      </w:r>
    </w:p>
    <w:p w:rsidR="00501F36" w:rsidRPr="00501F36" w:rsidRDefault="00501F36" w:rsidP="00501F36">
      <w:pPr>
        <w:pStyle w:val="2"/>
        <w:spacing w:line="0" w:lineRule="atLeast"/>
        <w:rPr>
          <w:color w:val="auto"/>
          <w:sz w:val="24"/>
        </w:rPr>
      </w:pPr>
      <w:r w:rsidRPr="00B24C1E">
        <w:rPr>
          <w:rFonts w:hint="eastAsia"/>
          <w:color w:val="FF0000"/>
          <w:sz w:val="24"/>
        </w:rPr>
        <w:t>風險等級</w:t>
      </w:r>
      <w:r w:rsidR="00B24C1E" w:rsidRPr="00B24C1E">
        <w:rPr>
          <w:rFonts w:hint="eastAsia"/>
          <w:color w:val="FF0000"/>
          <w:sz w:val="24"/>
        </w:rPr>
        <w:t>評估</w:t>
      </w:r>
      <w:r w:rsidRPr="00B24C1E">
        <w:rPr>
          <w:rFonts w:hint="eastAsia"/>
          <w:color w:val="FF0000"/>
          <w:sz w:val="24"/>
        </w:rPr>
        <w:t>依</w:t>
      </w:r>
      <w:r w:rsidRPr="00B24C1E">
        <w:rPr>
          <w:color w:val="FF0000"/>
          <w:sz w:val="24"/>
        </w:rPr>
        <w:t>風險等級評分基準表為依據，</w:t>
      </w:r>
      <w:r w:rsidRPr="00501F36">
        <w:rPr>
          <w:color w:val="FF0000"/>
          <w:sz w:val="24"/>
        </w:rPr>
        <w:t>將嚴重度、</w:t>
      </w:r>
      <w:r w:rsidRPr="00501F36">
        <w:rPr>
          <w:rFonts w:hint="eastAsia"/>
          <w:color w:val="FF0000"/>
          <w:sz w:val="24"/>
        </w:rPr>
        <w:t>可能性</w:t>
      </w:r>
      <w:r w:rsidRPr="00501F36">
        <w:rPr>
          <w:color w:val="FF0000"/>
          <w:sz w:val="24"/>
        </w:rPr>
        <w:t>（作業暴露頻率X發生機率）分別填入，並求出風險等級。風險等級為後果嚴重度</w:t>
      </w:r>
      <w:r w:rsidRPr="00501F36">
        <w:rPr>
          <w:rFonts w:hint="eastAsia"/>
          <w:color w:val="FF0000"/>
          <w:sz w:val="24"/>
        </w:rPr>
        <w:t>與風險可能性</w:t>
      </w:r>
      <w:r w:rsidRPr="00501F36">
        <w:rPr>
          <w:color w:val="FF0000"/>
          <w:sz w:val="24"/>
        </w:rPr>
        <w:t>（作業暴露頻率X發生機率），對照風險矩陣後分析出結果。</w:t>
      </w:r>
    </w:p>
    <w:p w:rsidR="00B36C88" w:rsidRDefault="00B36C88" w:rsidP="00672E97">
      <w:pPr>
        <w:pStyle w:val="2"/>
        <w:spacing w:line="0" w:lineRule="atLeast"/>
        <w:rPr>
          <w:color w:val="auto"/>
          <w:sz w:val="24"/>
        </w:rPr>
      </w:pPr>
      <w:r w:rsidRPr="006631AC">
        <w:rPr>
          <w:rFonts w:hint="eastAsia"/>
          <w:color w:val="auto"/>
          <w:sz w:val="24"/>
        </w:rPr>
        <w:t>風險等級共分為</w:t>
      </w:r>
      <w:r w:rsidR="00A737F6" w:rsidRPr="006631AC">
        <w:rPr>
          <w:color w:val="auto"/>
          <w:sz w:val="24"/>
        </w:rPr>
        <w:t>七</w:t>
      </w:r>
      <w:r w:rsidRPr="006631AC">
        <w:rPr>
          <w:rFonts w:hint="eastAsia"/>
          <w:color w:val="auto"/>
          <w:sz w:val="24"/>
        </w:rPr>
        <w:t>級，屬</w:t>
      </w:r>
      <w:r w:rsidR="00C17157" w:rsidRPr="006631AC">
        <w:rPr>
          <w:color w:val="auto"/>
          <w:sz w:val="24"/>
        </w:rPr>
        <w:t>1、</w:t>
      </w:r>
      <w:r w:rsidR="00C17157" w:rsidRPr="006631AC">
        <w:rPr>
          <w:rFonts w:hint="eastAsia"/>
          <w:color w:val="auto"/>
          <w:sz w:val="24"/>
        </w:rPr>
        <w:t>2、3</w:t>
      </w:r>
      <w:r w:rsidR="0066770E" w:rsidRPr="006631AC">
        <w:rPr>
          <w:rFonts w:hint="eastAsia"/>
          <w:color w:val="auto"/>
          <w:sz w:val="24"/>
        </w:rPr>
        <w:t>、4</w:t>
      </w:r>
      <w:r w:rsidRPr="006631AC">
        <w:rPr>
          <w:color w:val="auto"/>
          <w:sz w:val="24"/>
        </w:rPr>
        <w:t>級者為「可接受」風險；屬</w:t>
      </w:r>
      <w:r w:rsidR="00C17157" w:rsidRPr="006631AC">
        <w:rPr>
          <w:color w:val="auto"/>
          <w:sz w:val="24"/>
        </w:rPr>
        <w:t>5</w:t>
      </w:r>
      <w:r w:rsidR="00EE6116" w:rsidRPr="006631AC">
        <w:rPr>
          <w:color w:val="auto"/>
          <w:sz w:val="24"/>
        </w:rPr>
        <w:t>、</w:t>
      </w:r>
      <w:r w:rsidR="00EE6116" w:rsidRPr="006631AC">
        <w:rPr>
          <w:rFonts w:hint="eastAsia"/>
          <w:color w:val="auto"/>
          <w:sz w:val="24"/>
        </w:rPr>
        <w:t>6</w:t>
      </w:r>
      <w:r w:rsidR="0066770E" w:rsidRPr="006631AC">
        <w:rPr>
          <w:rFonts w:hint="eastAsia"/>
          <w:color w:val="auto"/>
          <w:sz w:val="24"/>
        </w:rPr>
        <w:t>級者</w:t>
      </w:r>
      <w:r w:rsidR="00481677" w:rsidRPr="006631AC">
        <w:rPr>
          <w:color w:val="auto"/>
          <w:sz w:val="24"/>
        </w:rPr>
        <w:t>為「不可接受」風險</w:t>
      </w:r>
      <w:r w:rsidR="00481677" w:rsidRPr="006631AC">
        <w:rPr>
          <w:rFonts w:hint="eastAsia"/>
          <w:color w:val="auto"/>
          <w:sz w:val="24"/>
        </w:rPr>
        <w:t>，</w:t>
      </w:r>
      <w:r w:rsidR="0066770E" w:rsidRPr="006631AC">
        <w:rPr>
          <w:rFonts w:hint="eastAsia"/>
          <w:color w:val="auto"/>
          <w:sz w:val="24"/>
        </w:rPr>
        <w:t>限期改善</w:t>
      </w:r>
      <w:r w:rsidR="00481677" w:rsidRPr="006631AC">
        <w:rPr>
          <w:color w:val="auto"/>
          <w:sz w:val="24"/>
        </w:rPr>
        <w:t>；屬</w:t>
      </w:r>
      <w:r w:rsidR="00A737F6" w:rsidRPr="006631AC">
        <w:rPr>
          <w:rFonts w:hint="eastAsia"/>
          <w:color w:val="auto"/>
          <w:sz w:val="24"/>
        </w:rPr>
        <w:t>7</w:t>
      </w:r>
      <w:r w:rsidRPr="006631AC">
        <w:rPr>
          <w:color w:val="auto"/>
          <w:sz w:val="24"/>
        </w:rPr>
        <w:t>級者為「不可接受」風險</w:t>
      </w:r>
      <w:r w:rsidR="00EE6116" w:rsidRPr="006631AC">
        <w:rPr>
          <w:rFonts w:hint="eastAsia"/>
          <w:color w:val="auto"/>
          <w:sz w:val="24"/>
        </w:rPr>
        <w:t>，未改善前停止作業</w:t>
      </w:r>
      <w:r w:rsidRPr="006631AC">
        <w:rPr>
          <w:color w:val="auto"/>
          <w:sz w:val="24"/>
        </w:rPr>
        <w:t>。</w:t>
      </w:r>
    </w:p>
    <w:p w:rsidR="00B36C88" w:rsidRPr="00D37E7E" w:rsidRDefault="00B36C88" w:rsidP="00D37E7E">
      <w:pPr>
        <w:pStyle w:val="2"/>
        <w:spacing w:line="0" w:lineRule="atLeast"/>
        <w:rPr>
          <w:color w:val="auto"/>
          <w:sz w:val="24"/>
        </w:rPr>
      </w:pPr>
      <w:r w:rsidRPr="006631AC">
        <w:rPr>
          <w:rFonts w:hint="eastAsia"/>
          <w:color w:val="auto"/>
          <w:sz w:val="24"/>
        </w:rPr>
        <w:t>各處室完成後將書面資料</w:t>
      </w:r>
      <w:r w:rsidR="005B378F" w:rsidRPr="006631AC">
        <w:rPr>
          <w:rFonts w:ascii="Times New Roman" w:hAnsi="Times New Roman" w:cs="Times New Roman" w:hint="eastAsia"/>
          <w:color w:val="auto"/>
          <w:sz w:val="24"/>
          <w:u w:val="single"/>
        </w:rPr>
        <w:t>S</w:t>
      </w:r>
      <w:r w:rsidR="005B378F" w:rsidRPr="006631AC">
        <w:rPr>
          <w:rFonts w:ascii="Times New Roman" w:hAnsi="Times New Roman" w:cs="Times New Roman"/>
          <w:color w:val="auto"/>
          <w:sz w:val="24"/>
          <w:u w:val="single"/>
        </w:rPr>
        <w:t>-</w:t>
      </w:r>
      <w:r w:rsidR="005B378F" w:rsidRPr="006631AC">
        <w:rPr>
          <w:rFonts w:ascii="Times New Roman" w:hAnsi="Times New Roman" w:cs="Times New Roman" w:hint="eastAsia"/>
          <w:color w:val="auto"/>
          <w:sz w:val="24"/>
          <w:u w:val="single"/>
        </w:rPr>
        <w:t>N</w:t>
      </w:r>
      <w:r w:rsidR="005B378F" w:rsidRPr="006631AC">
        <w:rPr>
          <w:rFonts w:ascii="Times New Roman" w:hAnsi="Times New Roman" w:cs="Times New Roman"/>
          <w:color w:val="auto"/>
          <w:sz w:val="24"/>
          <w:u w:val="single"/>
        </w:rPr>
        <w:t>-4-00</w:t>
      </w:r>
      <w:r w:rsidR="005B378F" w:rsidRPr="006631AC">
        <w:rPr>
          <w:rFonts w:ascii="Times New Roman" w:hAnsi="Times New Roman" w:hint="eastAsia"/>
          <w:color w:val="auto"/>
          <w:sz w:val="24"/>
          <w:u w:val="single"/>
        </w:rPr>
        <w:t>2</w:t>
      </w:r>
      <w:r w:rsidR="005B378F" w:rsidRPr="006631AC">
        <w:rPr>
          <w:rFonts w:ascii="Times New Roman" w:hAnsi="Times New Roman" w:hint="eastAsia"/>
          <w:color w:val="auto"/>
          <w:sz w:val="24"/>
          <w:u w:val="single"/>
        </w:rPr>
        <w:t>危害辨識及</w:t>
      </w:r>
      <w:r w:rsidR="005B378F" w:rsidRPr="006631AC">
        <w:rPr>
          <w:color w:val="auto"/>
          <w:sz w:val="24"/>
          <w:u w:val="single"/>
        </w:rPr>
        <w:t>風險評估表</w:t>
      </w:r>
      <w:r w:rsidRPr="006631AC">
        <w:rPr>
          <w:color w:val="auto"/>
          <w:sz w:val="24"/>
        </w:rPr>
        <w:t>於每年</w:t>
      </w:r>
      <w:r w:rsidR="0071632F" w:rsidRPr="0071632F">
        <w:rPr>
          <w:rFonts w:hint="eastAsia"/>
          <w:color w:val="FF0000"/>
          <w:sz w:val="24"/>
        </w:rPr>
        <w:t>第二季</w:t>
      </w:r>
      <w:r w:rsidRPr="006631AC">
        <w:rPr>
          <w:color w:val="auto"/>
          <w:sz w:val="24"/>
        </w:rPr>
        <w:t>交</w:t>
      </w:r>
      <w:r w:rsidR="0071632F" w:rsidRPr="0071632F">
        <w:rPr>
          <w:rFonts w:hint="eastAsia"/>
          <w:color w:val="FF0000"/>
          <w:sz w:val="24"/>
        </w:rPr>
        <w:t>職業安全衛生人員</w:t>
      </w:r>
      <w:r w:rsidRPr="00D37E7E">
        <w:rPr>
          <w:color w:val="auto"/>
          <w:sz w:val="24"/>
        </w:rPr>
        <w:t>，</w:t>
      </w:r>
      <w:bookmarkStart w:id="1" w:name="_Hlk94018991"/>
      <w:r w:rsidRPr="00D37E7E">
        <w:rPr>
          <w:color w:val="auto"/>
          <w:sz w:val="24"/>
        </w:rPr>
        <w:t>作為處室訂定年度目標、管</w:t>
      </w:r>
      <w:r w:rsidRPr="00D37E7E">
        <w:rPr>
          <w:sz w:val="24"/>
        </w:rPr>
        <w:t>理方案參考</w:t>
      </w:r>
      <w:bookmarkEnd w:id="1"/>
      <w:r w:rsidRPr="00D37E7E">
        <w:rPr>
          <w:sz w:val="24"/>
        </w:rPr>
        <w:t>。</w:t>
      </w:r>
    </w:p>
    <w:p w:rsidR="00B36C88" w:rsidRDefault="00B36C88" w:rsidP="00672E97">
      <w:pPr>
        <w:pStyle w:val="2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lastRenderedPageBreak/>
        <w:t>各處室</w:t>
      </w:r>
      <w:r w:rsidR="00D37E7E">
        <w:rPr>
          <w:rFonts w:hint="eastAsia"/>
          <w:sz w:val="24"/>
        </w:rPr>
        <w:t>依</w:t>
      </w:r>
      <w:r w:rsidR="00D37E7E" w:rsidRPr="0073060D">
        <w:rPr>
          <w:rFonts w:hint="eastAsia"/>
          <w:sz w:val="24"/>
        </w:rPr>
        <w:t>風險等級處理方式</w:t>
      </w:r>
      <w:r w:rsidR="00D37E7E" w:rsidRPr="00D37E7E">
        <w:rPr>
          <w:color w:val="auto"/>
          <w:sz w:val="24"/>
        </w:rPr>
        <w:t>，</w:t>
      </w:r>
      <w:r w:rsidRPr="00672E97">
        <w:rPr>
          <w:rFonts w:hint="eastAsia"/>
          <w:sz w:val="24"/>
        </w:rPr>
        <w:t>對</w:t>
      </w:r>
      <w:r w:rsidR="00655A78">
        <w:rPr>
          <w:rFonts w:hint="eastAsia"/>
          <w:sz w:val="24"/>
        </w:rPr>
        <w:t>風險值4以上，須</w:t>
      </w:r>
      <w:r w:rsidR="00D37E7E" w:rsidRPr="0073060D">
        <w:rPr>
          <w:rFonts w:hint="eastAsia"/>
          <w:sz w:val="24"/>
        </w:rPr>
        <w:t>提出改善對策及</w:t>
      </w:r>
      <w:r w:rsidR="00D37E7E">
        <w:rPr>
          <w:rFonts w:hint="eastAsia"/>
          <w:sz w:val="24"/>
        </w:rPr>
        <w:t>限期改善者，</w:t>
      </w:r>
      <w:r w:rsidR="00D37E7E" w:rsidRPr="00672E97">
        <w:rPr>
          <w:rFonts w:hint="eastAsia"/>
          <w:sz w:val="24"/>
        </w:rPr>
        <w:t>應予</w:t>
      </w:r>
      <w:r w:rsidR="00D37E7E" w:rsidRPr="0073060D">
        <w:rPr>
          <w:rFonts w:hint="eastAsia"/>
          <w:sz w:val="24"/>
        </w:rPr>
        <w:t>追蹤</w:t>
      </w:r>
      <w:r w:rsidR="00D37E7E">
        <w:rPr>
          <w:rFonts w:hint="eastAsia"/>
          <w:sz w:val="24"/>
        </w:rPr>
        <w:t>改善之</w:t>
      </w:r>
      <w:r w:rsidR="00D37E7E" w:rsidRPr="0073060D">
        <w:rPr>
          <w:rFonts w:hint="eastAsia"/>
          <w:sz w:val="24"/>
        </w:rPr>
        <w:t>。</w:t>
      </w:r>
    </w:p>
    <w:p w:rsidR="004131B4" w:rsidRDefault="004131B4" w:rsidP="004131B4">
      <w:pPr>
        <w:pStyle w:val="2"/>
        <w:numPr>
          <w:ilvl w:val="0"/>
          <w:numId w:val="0"/>
        </w:numPr>
        <w:spacing w:line="0" w:lineRule="atLeast"/>
        <w:ind w:left="425"/>
        <w:rPr>
          <w:sz w:val="24"/>
        </w:rPr>
      </w:pPr>
    </w:p>
    <w:bookmarkStart w:id="2" w:name="_Hlk187768604"/>
    <w:p w:rsidR="004131B4" w:rsidRPr="009E6ED6" w:rsidRDefault="00E6536C" w:rsidP="004131B4">
      <w:pPr>
        <w:pStyle w:val="10"/>
        <w:rPr>
          <w:color w:val="FF0000"/>
        </w:rPr>
      </w:pPr>
      <w:r w:rsidRPr="009E6ED6">
        <w:rPr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9E4CC1" wp14:editId="79F370C9">
                <wp:simplePos x="0" y="0"/>
                <wp:positionH relativeFrom="margin">
                  <wp:posOffset>628650</wp:posOffset>
                </wp:positionH>
                <wp:positionV relativeFrom="paragraph">
                  <wp:posOffset>345440</wp:posOffset>
                </wp:positionV>
                <wp:extent cx="2319020" cy="1404620"/>
                <wp:effectExtent l="0" t="0" r="2413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C01" w:rsidRPr="001E02DD" w:rsidRDefault="00974C01" w:rsidP="00E6536C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Theme="minorEastAsia" w:hAnsiTheme="minorEastAsia" w:cs="Times New Roman"/>
                                <w:color w:val="000000"/>
                                <w:szCs w:val="24"/>
                              </w:rPr>
                            </w:pPr>
                            <w:r w:rsidRPr="001E02DD">
                              <w:rPr>
                                <w:rFonts w:asciiTheme="minorEastAsia" w:hAnsiTheme="minorEastAsia" w:cs="Times New Roman" w:hint="eastAsia"/>
                                <w:color w:val="000000"/>
                                <w:szCs w:val="24"/>
                              </w:rPr>
                              <w:t>辨識出所有的作業或工程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9E4CC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.5pt;margin-top:27.2pt;width:182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">
                <v:textbox style="mso-fit-shape-to-text:t">
                  <w:txbxContent>
                    <w:p w:rsidR="00974C01" w:rsidRPr="001E02DD" w:rsidRDefault="00974C01" w:rsidP="00E6536C">
                      <w:pPr>
                        <w:spacing w:line="0" w:lineRule="atLeast"/>
                        <w:ind w:firstLineChars="200" w:firstLine="480"/>
                        <w:rPr>
                          <w:rFonts w:asciiTheme="minorEastAsia" w:hAnsiTheme="minorEastAsia" w:cs="Times New Roman"/>
                          <w:color w:val="000000"/>
                          <w:szCs w:val="24"/>
                        </w:rPr>
                      </w:pPr>
                      <w:r w:rsidRPr="001E02DD">
                        <w:rPr>
                          <w:rFonts w:asciiTheme="minorEastAsia" w:hAnsiTheme="minorEastAsia" w:cs="Times New Roman" w:hint="eastAsia"/>
                          <w:color w:val="000000"/>
                          <w:szCs w:val="24"/>
                        </w:rPr>
                        <w:t>辨識出所有的作業或工程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31B4" w:rsidRPr="009E6ED6">
        <w:rPr>
          <w:rFonts w:cs="Times New Roman"/>
          <w:bCs w:val="0"/>
          <w:color w:val="FF0000"/>
          <w:spacing w:val="0"/>
          <w:kern w:val="2"/>
          <w:sz w:val="24"/>
        </w:rPr>
        <w:t>風險評估作業流程</w:t>
      </w:r>
      <w:r w:rsidR="008201B8" w:rsidRPr="009E6ED6">
        <w:rPr>
          <w:rFonts w:cs="Times New Roman" w:hint="eastAsia"/>
          <w:bCs w:val="0"/>
          <w:color w:val="FF0000"/>
          <w:spacing w:val="0"/>
          <w:kern w:val="2"/>
          <w:sz w:val="24"/>
        </w:rPr>
        <w:t>圖</w:t>
      </w:r>
      <w:r w:rsidR="004131B4" w:rsidRPr="009E6ED6">
        <w:rPr>
          <w:rFonts w:cs="Times New Roman" w:hint="eastAsia"/>
          <w:bCs w:val="0"/>
          <w:color w:val="FF0000"/>
          <w:spacing w:val="0"/>
          <w:kern w:val="2"/>
          <w:sz w:val="24"/>
        </w:rPr>
        <w:t>:</w:t>
      </w:r>
    </w:p>
    <w:p w:rsidR="004131B4" w:rsidRPr="009E6ED6" w:rsidRDefault="008201B8" w:rsidP="004131B4">
      <w:pPr>
        <w:pStyle w:val="2"/>
        <w:numPr>
          <w:ilvl w:val="0"/>
          <w:numId w:val="0"/>
        </w:numPr>
        <w:spacing w:line="0" w:lineRule="atLeast"/>
        <w:ind w:left="425"/>
        <w:rPr>
          <w:color w:val="FF0000"/>
          <w:sz w:val="24"/>
        </w:rPr>
      </w:pPr>
      <w:r w:rsidRPr="009E6ED6">
        <w:rPr>
          <w:rFonts w:cs="Times New Roman"/>
          <w:bCs w:val="0"/>
          <w:noProof/>
          <w:color w:val="FF0000"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155575</wp:posOffset>
                </wp:positionV>
                <wp:extent cx="13970" cy="1570990"/>
                <wp:effectExtent l="19050" t="19050" r="24130" b="2921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15709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75539" id="直線接點 1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2.25pt" to="29.6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" strokecolor="black [3213]" strokeweight="2.25pt">
                <v:stroke joinstyle="miter"/>
              </v:line>
            </w:pict>
          </mc:Fallback>
        </mc:AlternateContent>
      </w:r>
      <w:r w:rsidRPr="009E6ED6">
        <w:rPr>
          <w:rFonts w:cs="Times New Roman"/>
          <w:bCs w:val="0"/>
          <w:noProof/>
          <w:color w:val="FF0000"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151130</wp:posOffset>
                </wp:positionV>
                <wp:extent cx="209550" cy="4763"/>
                <wp:effectExtent l="0" t="95250" r="0" b="109855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476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0B5E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6" o:spid="_x0000_s1026" type="#_x0000_t32" style="position:absolute;margin-left:30.75pt;margin-top:11.9pt;width:16.5pt;height:.4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" strokecolor="black [3213]" strokeweight="2.25pt">
                <v:stroke endarrow="block" joinstyle="miter"/>
              </v:shape>
            </w:pict>
          </mc:Fallback>
        </mc:AlternateContent>
      </w:r>
      <w:r w:rsidR="00E6536C" w:rsidRPr="009E6ED6">
        <w:rPr>
          <w:rFonts w:cs="Times New Roman"/>
          <w:bCs w:val="0"/>
          <w:noProof/>
          <w:color w:val="FF0000"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2976563</wp:posOffset>
                </wp:positionH>
                <wp:positionV relativeFrom="paragraph">
                  <wp:posOffset>198755</wp:posOffset>
                </wp:positionV>
                <wp:extent cx="500062" cy="1123950"/>
                <wp:effectExtent l="0" t="95250" r="0" b="19050"/>
                <wp:wrapNone/>
                <wp:docPr id="14" name="接點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" cy="1123950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42BD4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接點: 肘形 14" o:spid="_x0000_s1026" type="#_x0000_t34" style="position:absolute;margin-left:234.4pt;margin-top:15.65pt;width:39.35pt;height:88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" strokecolor="black [3213]" strokeweight="3pt">
                <v:stroke endarrow="block"/>
              </v:shape>
            </w:pict>
          </mc:Fallback>
        </mc:AlternateContent>
      </w:r>
      <w:r w:rsidR="00E6536C" w:rsidRPr="009E6ED6">
        <w:rPr>
          <w:rFonts w:cs="Times New Roman"/>
          <w:bCs w:val="0"/>
          <w:noProof/>
          <w:color w:val="FF0000"/>
          <w:spacing w:val="0"/>
          <w:kern w:val="2"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C38A31" wp14:editId="299952F8">
                <wp:simplePos x="0" y="0"/>
                <wp:positionH relativeFrom="margin">
                  <wp:posOffset>3524250</wp:posOffset>
                </wp:positionH>
                <wp:positionV relativeFrom="paragraph">
                  <wp:posOffset>16510</wp:posOffset>
                </wp:positionV>
                <wp:extent cx="2376170" cy="276225"/>
                <wp:effectExtent l="0" t="0" r="24130" b="28575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C01" w:rsidRPr="001E02DD" w:rsidRDefault="00974C01" w:rsidP="00E6536C">
                            <w:pPr>
                              <w:spacing w:line="0" w:lineRule="atLeast"/>
                              <w:ind w:firstLineChars="350" w:firstLine="840"/>
                              <w:rPr>
                                <w:rFonts w:asciiTheme="minorEastAsia" w:hAnsiTheme="minorEastAsia" w:cs="Times New Roman"/>
                                <w:color w:val="000000"/>
                                <w:szCs w:val="24"/>
                              </w:rPr>
                            </w:pPr>
                            <w:r w:rsidRPr="001E02DD">
                              <w:rPr>
                                <w:rFonts w:asciiTheme="minorEastAsia" w:hAnsiTheme="minorEastAsia" w:cs="Times New Roman" w:hint="eastAsia"/>
                                <w:color w:val="000000"/>
                                <w:szCs w:val="24"/>
                              </w:rPr>
                              <w:t>評估危害的風險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38A31" id="_x0000_s1027" type="#_x0000_t202" style="position:absolute;left:0;text-align:left;margin-left:277.5pt;margin-top:1.3pt;width:187.1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">
                <v:textbox>
                  <w:txbxContent>
                    <w:p w:rsidR="00974C01" w:rsidRPr="001E02DD" w:rsidRDefault="00974C01" w:rsidP="00E6536C">
                      <w:pPr>
                        <w:spacing w:line="0" w:lineRule="atLeast"/>
                        <w:ind w:firstLineChars="350" w:firstLine="840"/>
                        <w:rPr>
                          <w:rFonts w:asciiTheme="minorEastAsia" w:hAnsiTheme="minorEastAsia" w:cs="Times New Roman"/>
                          <w:color w:val="000000"/>
                          <w:szCs w:val="24"/>
                        </w:rPr>
                      </w:pPr>
                      <w:r w:rsidRPr="001E02DD">
                        <w:rPr>
                          <w:rFonts w:asciiTheme="minorEastAsia" w:hAnsiTheme="minorEastAsia" w:cs="Times New Roman" w:hint="eastAsia"/>
                          <w:color w:val="000000"/>
                          <w:szCs w:val="24"/>
                        </w:rPr>
                        <w:t>評估危害的風險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31B4" w:rsidRPr="009E6ED6">
        <w:rPr>
          <w:rFonts w:hint="eastAsia"/>
          <w:color w:val="FF0000"/>
          <w:sz w:val="24"/>
        </w:rPr>
        <w:t xml:space="preserve">      </w:t>
      </w:r>
    </w:p>
    <w:p w:rsidR="004131B4" w:rsidRPr="009E6ED6" w:rsidRDefault="00E6536C" w:rsidP="004131B4">
      <w:pPr>
        <w:pStyle w:val="2"/>
        <w:numPr>
          <w:ilvl w:val="0"/>
          <w:numId w:val="0"/>
        </w:numPr>
        <w:spacing w:line="0" w:lineRule="atLeast"/>
        <w:ind w:left="425"/>
        <w:rPr>
          <w:color w:val="FF0000"/>
          <w:sz w:val="24"/>
        </w:rPr>
      </w:pPr>
      <w:r w:rsidRPr="009E6ED6">
        <w:rPr>
          <w:rFonts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DA8E99" wp14:editId="4D9D3A94">
                <wp:simplePos x="0" y="0"/>
                <wp:positionH relativeFrom="column">
                  <wp:posOffset>4748212</wp:posOffset>
                </wp:positionH>
                <wp:positionV relativeFrom="paragraph">
                  <wp:posOffset>162243</wp:posOffset>
                </wp:positionV>
                <wp:extent cx="45719" cy="114300"/>
                <wp:effectExtent l="57150" t="19050" r="50165" b="38100"/>
                <wp:wrapNone/>
                <wp:docPr id="11" name="箭號: 向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downArrow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E768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11" o:spid="_x0000_s1026" type="#_x0000_t67" style="position:absolute;margin-left:373.85pt;margin-top:12.8pt;width:3.6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" adj="17280" fillcolor="#5b9bd5 [3204]" strokecolor="black [3213]" strokeweight="3pt"/>
            </w:pict>
          </mc:Fallback>
        </mc:AlternateContent>
      </w:r>
    </w:p>
    <w:p w:rsidR="004131B4" w:rsidRPr="009E6ED6" w:rsidRDefault="00E6536C" w:rsidP="004131B4">
      <w:pPr>
        <w:pStyle w:val="2"/>
        <w:numPr>
          <w:ilvl w:val="0"/>
          <w:numId w:val="0"/>
        </w:numPr>
        <w:spacing w:line="0" w:lineRule="atLeast"/>
        <w:ind w:left="425"/>
        <w:rPr>
          <w:color w:val="FF0000"/>
          <w:sz w:val="24"/>
        </w:rPr>
      </w:pPr>
      <w:r w:rsidRPr="009E6ED6">
        <w:rPr>
          <w:rFonts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B81616" wp14:editId="4234196B">
                <wp:simplePos x="0" y="0"/>
                <wp:positionH relativeFrom="column">
                  <wp:posOffset>1733232</wp:posOffset>
                </wp:positionH>
                <wp:positionV relativeFrom="paragraph">
                  <wp:posOffset>27940</wp:posOffset>
                </wp:positionV>
                <wp:extent cx="45719" cy="114300"/>
                <wp:effectExtent l="57150" t="19050" r="50165" b="38100"/>
                <wp:wrapNone/>
                <wp:docPr id="12" name="箭號: 向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downArrow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BDF83" id="箭號: 向下 12" o:spid="_x0000_s1026" type="#_x0000_t67" style="position:absolute;margin-left:136.45pt;margin-top:2.2pt;width:3.6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" adj="17280" fillcolor="#5b9bd5 [3204]" strokecolor="black [3213]" strokeweight="3pt"/>
            </w:pict>
          </mc:Fallback>
        </mc:AlternateContent>
      </w:r>
    </w:p>
    <w:p w:rsidR="004131B4" w:rsidRPr="009E6ED6" w:rsidRDefault="00E6536C" w:rsidP="004131B4">
      <w:pPr>
        <w:pStyle w:val="2"/>
        <w:numPr>
          <w:ilvl w:val="0"/>
          <w:numId w:val="0"/>
        </w:numPr>
        <w:spacing w:line="0" w:lineRule="atLeast"/>
        <w:ind w:left="425"/>
        <w:rPr>
          <w:color w:val="FF0000"/>
          <w:sz w:val="24"/>
        </w:rPr>
      </w:pPr>
      <w:r w:rsidRPr="009E6ED6">
        <w:rPr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55C08E" wp14:editId="30C8E88B">
                <wp:simplePos x="0" y="0"/>
                <wp:positionH relativeFrom="margin">
                  <wp:posOffset>638175</wp:posOffset>
                </wp:positionH>
                <wp:positionV relativeFrom="paragraph">
                  <wp:posOffset>40640</wp:posOffset>
                </wp:positionV>
                <wp:extent cx="2319020" cy="1404620"/>
                <wp:effectExtent l="0" t="0" r="24130" b="2540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C01" w:rsidRPr="001E02DD" w:rsidRDefault="00974C01" w:rsidP="00E6536C">
                            <w:pPr>
                              <w:spacing w:line="0" w:lineRule="atLeast"/>
                              <w:ind w:firstLineChars="350" w:firstLine="840"/>
                              <w:rPr>
                                <w:rFonts w:asciiTheme="minorEastAsia" w:hAnsiTheme="minorEastAsia" w:cs="Times New Roman"/>
                                <w:color w:val="000000"/>
                                <w:szCs w:val="24"/>
                              </w:rPr>
                            </w:pPr>
                            <w:r w:rsidRPr="001E02DD">
                              <w:rPr>
                                <w:rFonts w:asciiTheme="minorEastAsia" w:hAnsiTheme="minorEastAsia" w:cs="Times New Roman" w:hint="eastAsia"/>
                                <w:color w:val="000000"/>
                                <w:szCs w:val="24"/>
                              </w:rPr>
                              <w:t>辨識危害及後果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5C08E" id="_x0000_s1028" type="#_x0000_t202" style="position:absolute;left:0;text-align:left;margin-left:50.25pt;margin-top:3.2pt;width:182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">
                <v:textbox style="mso-fit-shape-to-text:t">
                  <w:txbxContent>
                    <w:p w:rsidR="00974C01" w:rsidRPr="001E02DD" w:rsidRDefault="00974C01" w:rsidP="00E6536C">
                      <w:pPr>
                        <w:spacing w:line="0" w:lineRule="atLeast"/>
                        <w:ind w:firstLineChars="350" w:firstLine="840"/>
                        <w:rPr>
                          <w:rFonts w:asciiTheme="minorEastAsia" w:hAnsiTheme="minorEastAsia" w:cs="Times New Roman"/>
                          <w:color w:val="000000"/>
                          <w:szCs w:val="24"/>
                        </w:rPr>
                      </w:pPr>
                      <w:r w:rsidRPr="001E02DD">
                        <w:rPr>
                          <w:rFonts w:asciiTheme="minorEastAsia" w:hAnsiTheme="minorEastAsia" w:cs="Times New Roman" w:hint="eastAsia"/>
                          <w:color w:val="000000"/>
                          <w:szCs w:val="24"/>
                        </w:rPr>
                        <w:t>辨識危害及後果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2DD" w:rsidRPr="009E6ED6">
        <w:rPr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C38A31" wp14:editId="299952F8">
                <wp:simplePos x="0" y="0"/>
                <wp:positionH relativeFrom="margin">
                  <wp:posOffset>3543300</wp:posOffset>
                </wp:positionH>
                <wp:positionV relativeFrom="paragraph">
                  <wp:posOffset>2540</wp:posOffset>
                </wp:positionV>
                <wp:extent cx="2347595" cy="1404620"/>
                <wp:effectExtent l="0" t="0" r="14605" b="2540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C01" w:rsidRPr="001E02DD" w:rsidRDefault="00974C01" w:rsidP="00E6536C">
                            <w:pPr>
                              <w:spacing w:line="0" w:lineRule="atLeast"/>
                              <w:ind w:firstLineChars="150" w:firstLine="360"/>
                              <w:rPr>
                                <w:rFonts w:asciiTheme="minorEastAsia" w:hAnsiTheme="minorEastAsia" w:cs="Times New Roman"/>
                                <w:color w:val="000000"/>
                                <w:szCs w:val="24"/>
                              </w:rPr>
                            </w:pPr>
                            <w:r w:rsidRPr="001E02DD">
                              <w:rPr>
                                <w:rFonts w:asciiTheme="minorEastAsia" w:hAnsiTheme="minorEastAsia" w:cs="Times New Roman" w:hint="eastAsia"/>
                                <w:color w:val="000000"/>
                                <w:szCs w:val="24"/>
                              </w:rPr>
                              <w:t>決定降低風險的控制措施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38A31" id="_x0000_s1029" type="#_x0000_t202" style="position:absolute;left:0;text-align:left;margin-left:279pt;margin-top:.2pt;width:184.8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">
                <v:textbox style="mso-fit-shape-to-text:t">
                  <w:txbxContent>
                    <w:p w:rsidR="00974C01" w:rsidRPr="001E02DD" w:rsidRDefault="00974C01" w:rsidP="00E6536C">
                      <w:pPr>
                        <w:spacing w:line="0" w:lineRule="atLeast"/>
                        <w:ind w:firstLineChars="150" w:firstLine="360"/>
                        <w:rPr>
                          <w:rFonts w:asciiTheme="minorEastAsia" w:hAnsiTheme="minorEastAsia" w:cs="Times New Roman"/>
                          <w:color w:val="000000"/>
                          <w:szCs w:val="24"/>
                        </w:rPr>
                      </w:pPr>
                      <w:r w:rsidRPr="001E02DD">
                        <w:rPr>
                          <w:rFonts w:asciiTheme="minorEastAsia" w:hAnsiTheme="minorEastAsia" w:cs="Times New Roman" w:hint="eastAsia"/>
                          <w:color w:val="000000"/>
                          <w:szCs w:val="24"/>
                        </w:rPr>
                        <w:t>決定降低風險的控制措施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1B4" w:rsidRPr="009E6ED6" w:rsidRDefault="004131B4" w:rsidP="004131B4">
      <w:pPr>
        <w:pStyle w:val="2"/>
        <w:numPr>
          <w:ilvl w:val="0"/>
          <w:numId w:val="0"/>
        </w:numPr>
        <w:spacing w:line="0" w:lineRule="atLeast"/>
        <w:ind w:left="425"/>
        <w:rPr>
          <w:color w:val="FF0000"/>
          <w:sz w:val="24"/>
        </w:rPr>
      </w:pPr>
    </w:p>
    <w:p w:rsidR="001E02DD" w:rsidRPr="009E6ED6" w:rsidRDefault="00E6536C" w:rsidP="004131B4">
      <w:pPr>
        <w:pStyle w:val="2"/>
        <w:numPr>
          <w:ilvl w:val="0"/>
          <w:numId w:val="0"/>
        </w:numPr>
        <w:spacing w:line="0" w:lineRule="atLeast"/>
        <w:ind w:left="425"/>
        <w:rPr>
          <w:color w:val="FF0000"/>
          <w:sz w:val="24"/>
        </w:rPr>
      </w:pPr>
      <w:r w:rsidRPr="009E6ED6">
        <w:rPr>
          <w:rFonts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38EC53" wp14:editId="04CF144E">
                <wp:simplePos x="0" y="0"/>
                <wp:positionH relativeFrom="column">
                  <wp:posOffset>4747895</wp:posOffset>
                </wp:positionH>
                <wp:positionV relativeFrom="paragraph">
                  <wp:posOffset>17145</wp:posOffset>
                </wp:positionV>
                <wp:extent cx="45719" cy="114300"/>
                <wp:effectExtent l="57150" t="19050" r="50165" b="38100"/>
                <wp:wrapNone/>
                <wp:docPr id="13" name="箭號: 向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downArrow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B2E60" id="箭號: 向下 13" o:spid="_x0000_s1026" type="#_x0000_t67" style="position:absolute;margin-left:373.85pt;margin-top:1.35pt;width:3.6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" adj="17280" fillcolor="#5b9bd5 [3204]" strokecolor="black [3213]" strokeweight="3pt"/>
            </w:pict>
          </mc:Fallback>
        </mc:AlternateContent>
      </w:r>
      <w:r w:rsidRPr="009E6ED6">
        <w:rPr>
          <w:rFonts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F10F8B" wp14:editId="48EE4287">
                <wp:simplePos x="0" y="0"/>
                <wp:positionH relativeFrom="column">
                  <wp:posOffset>1737995</wp:posOffset>
                </wp:positionH>
                <wp:positionV relativeFrom="paragraph">
                  <wp:posOffset>21590</wp:posOffset>
                </wp:positionV>
                <wp:extent cx="45719" cy="114300"/>
                <wp:effectExtent l="57150" t="19050" r="50165" b="38100"/>
                <wp:wrapNone/>
                <wp:docPr id="10" name="箭號: 向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downArrow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E0476" id="箭號: 向下 10" o:spid="_x0000_s1026" type="#_x0000_t67" style="position:absolute;margin-left:136.85pt;margin-top:1.7pt;width:3.6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" adj="17280" fillcolor="#5b9bd5 [3204]" strokecolor="black [3213]" strokeweight="3pt"/>
            </w:pict>
          </mc:Fallback>
        </mc:AlternateContent>
      </w:r>
      <w:r w:rsidR="001E02DD" w:rsidRPr="009E6ED6">
        <w:rPr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55C08E" wp14:editId="30C8E88B">
                <wp:simplePos x="0" y="0"/>
                <wp:positionH relativeFrom="margin">
                  <wp:posOffset>628650</wp:posOffset>
                </wp:positionH>
                <wp:positionV relativeFrom="paragraph">
                  <wp:posOffset>187325</wp:posOffset>
                </wp:positionV>
                <wp:extent cx="2319020" cy="1404620"/>
                <wp:effectExtent l="0" t="0" r="24130" b="2540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C01" w:rsidRPr="001E02DD" w:rsidRDefault="00974C01" w:rsidP="00E6536C">
                            <w:pPr>
                              <w:spacing w:line="0" w:lineRule="atLeast"/>
                              <w:ind w:firstLineChars="300" w:firstLine="720"/>
                              <w:rPr>
                                <w:rFonts w:asciiTheme="minorEastAsia" w:hAnsiTheme="minorEastAsia" w:cs="Times New Roman"/>
                                <w:color w:val="000000"/>
                                <w:szCs w:val="24"/>
                              </w:rPr>
                            </w:pPr>
                            <w:r w:rsidRPr="001E02DD">
                              <w:rPr>
                                <w:rFonts w:asciiTheme="minorEastAsia" w:hAnsiTheme="minorEastAsia" w:cs="Times New Roman" w:hint="eastAsia"/>
                                <w:color w:val="000000"/>
                                <w:szCs w:val="24"/>
                              </w:rPr>
                              <w:t>確認現有防護設施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5C08E" id="_x0000_s1030" type="#_x0000_t202" style="position:absolute;left:0;text-align:left;margin-left:49.5pt;margin-top:14.75pt;width:182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">
                <v:textbox style="mso-fit-shape-to-text:t">
                  <w:txbxContent>
                    <w:p w:rsidR="00974C01" w:rsidRPr="001E02DD" w:rsidRDefault="00974C01" w:rsidP="00E6536C">
                      <w:pPr>
                        <w:spacing w:line="0" w:lineRule="atLeast"/>
                        <w:ind w:firstLineChars="300" w:firstLine="720"/>
                        <w:rPr>
                          <w:rFonts w:asciiTheme="minorEastAsia" w:hAnsiTheme="minorEastAsia" w:cs="Times New Roman"/>
                          <w:color w:val="000000"/>
                          <w:szCs w:val="24"/>
                        </w:rPr>
                      </w:pPr>
                      <w:r w:rsidRPr="001E02DD">
                        <w:rPr>
                          <w:rFonts w:asciiTheme="minorEastAsia" w:hAnsiTheme="minorEastAsia" w:cs="Times New Roman" w:hint="eastAsia"/>
                          <w:color w:val="000000"/>
                          <w:szCs w:val="24"/>
                        </w:rPr>
                        <w:t>確認現有防護設施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02DD" w:rsidRPr="009E6ED6" w:rsidRDefault="00E6536C" w:rsidP="004131B4">
      <w:pPr>
        <w:pStyle w:val="2"/>
        <w:numPr>
          <w:ilvl w:val="0"/>
          <w:numId w:val="0"/>
        </w:numPr>
        <w:spacing w:line="0" w:lineRule="atLeast"/>
        <w:ind w:left="425"/>
        <w:rPr>
          <w:color w:val="FF0000"/>
          <w:sz w:val="24"/>
        </w:rPr>
      </w:pPr>
      <w:r w:rsidRPr="009E6ED6">
        <w:rPr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C38A31" wp14:editId="299952F8">
                <wp:simplePos x="0" y="0"/>
                <wp:positionH relativeFrom="margin">
                  <wp:posOffset>3571875</wp:posOffset>
                </wp:positionH>
                <wp:positionV relativeFrom="paragraph">
                  <wp:posOffset>3175</wp:posOffset>
                </wp:positionV>
                <wp:extent cx="2347595" cy="1404620"/>
                <wp:effectExtent l="0" t="0" r="14605" b="2540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C01" w:rsidRPr="001E02DD" w:rsidRDefault="00974C01" w:rsidP="001E02DD">
                            <w:pPr>
                              <w:spacing w:line="0" w:lineRule="atLeast"/>
                              <w:rPr>
                                <w:rFonts w:asciiTheme="minorEastAsia" w:hAnsiTheme="minorEastAsia" w:cs="Times New Roman"/>
                                <w:color w:val="000000"/>
                                <w:szCs w:val="24"/>
                              </w:rPr>
                            </w:pPr>
                            <w:r w:rsidRPr="001E02DD">
                              <w:rPr>
                                <w:rFonts w:asciiTheme="minorEastAsia" w:hAnsiTheme="minorEastAsia" w:cs="Times New Roman" w:hint="eastAsia"/>
                                <w:color w:val="000000"/>
                                <w:szCs w:val="24"/>
                              </w:rPr>
                              <w:t>確認採取控制措施後的殘餘風險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38A31" id="_x0000_s1031" type="#_x0000_t202" style="position:absolute;left:0;text-align:left;margin-left:281.25pt;margin-top:.25pt;width:184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">
                <v:textbox style="mso-fit-shape-to-text:t">
                  <w:txbxContent>
                    <w:p w:rsidR="00974C01" w:rsidRPr="001E02DD" w:rsidRDefault="00974C01" w:rsidP="001E02DD">
                      <w:pPr>
                        <w:spacing w:line="0" w:lineRule="atLeast"/>
                        <w:rPr>
                          <w:rFonts w:asciiTheme="minorEastAsia" w:hAnsiTheme="minorEastAsia" w:cs="Times New Roman"/>
                          <w:color w:val="000000"/>
                          <w:szCs w:val="24"/>
                        </w:rPr>
                      </w:pPr>
                      <w:r w:rsidRPr="001E02DD">
                        <w:rPr>
                          <w:rFonts w:asciiTheme="minorEastAsia" w:hAnsiTheme="minorEastAsia" w:cs="Times New Roman" w:hint="eastAsia"/>
                          <w:color w:val="000000"/>
                          <w:szCs w:val="24"/>
                        </w:rPr>
                        <w:t>確認採取控制措施後的殘餘風險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02DD" w:rsidRPr="009E6ED6" w:rsidRDefault="008201B8" w:rsidP="004131B4">
      <w:pPr>
        <w:pStyle w:val="2"/>
        <w:numPr>
          <w:ilvl w:val="0"/>
          <w:numId w:val="0"/>
        </w:numPr>
        <w:spacing w:line="0" w:lineRule="atLeast"/>
        <w:ind w:left="425"/>
        <w:rPr>
          <w:color w:val="FF0000"/>
          <w:sz w:val="24"/>
        </w:rPr>
      </w:pPr>
      <w:r w:rsidRPr="009E6ED6">
        <w:rPr>
          <w:rFonts w:cs="Times New Roman"/>
          <w:bCs w:val="0"/>
          <w:noProof/>
          <w:color w:val="FF0000"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B72FBD" wp14:editId="52AF232D">
                <wp:simplePos x="0" y="0"/>
                <wp:positionH relativeFrom="column">
                  <wp:posOffset>4788853</wp:posOffset>
                </wp:positionH>
                <wp:positionV relativeFrom="paragraph">
                  <wp:posOffset>121285</wp:posOffset>
                </wp:positionV>
                <wp:extent cx="4763" cy="218758"/>
                <wp:effectExtent l="19050" t="19050" r="33655" b="29210"/>
                <wp:wrapNone/>
                <wp:docPr id="19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21875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E5562" id="直線接點 1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1pt,9.55pt" to="377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" strokecolor="black [3213]" strokeweight="2.25pt">
                <v:stroke joinstyle="miter"/>
              </v:line>
            </w:pict>
          </mc:Fallback>
        </mc:AlternateContent>
      </w:r>
    </w:p>
    <w:p w:rsidR="001E02DD" w:rsidRDefault="008201B8" w:rsidP="004131B4">
      <w:pPr>
        <w:pStyle w:val="2"/>
        <w:numPr>
          <w:ilvl w:val="0"/>
          <w:numId w:val="0"/>
        </w:numPr>
        <w:spacing w:line="0" w:lineRule="atLeast"/>
        <w:ind w:left="425"/>
        <w:rPr>
          <w:sz w:val="24"/>
        </w:rPr>
      </w:pPr>
      <w:r>
        <w:rPr>
          <w:rFonts w:cs="Times New Roman"/>
          <w:bCs w:val="0"/>
          <w:noProof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B72FBD" wp14:editId="52AF232D">
                <wp:simplePos x="0" y="0"/>
                <wp:positionH relativeFrom="column">
                  <wp:posOffset>352425</wp:posOffset>
                </wp:positionH>
                <wp:positionV relativeFrom="paragraph">
                  <wp:posOffset>136525</wp:posOffset>
                </wp:positionV>
                <wp:extent cx="4440873" cy="9525"/>
                <wp:effectExtent l="19050" t="19050" r="36195" b="28575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0873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3B07C" id="直線接點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5pt,10.75pt" to="377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" strokecolor="black [3213]" strokeweight="2.25pt">
                <v:stroke joinstyle="miter"/>
              </v:line>
            </w:pict>
          </mc:Fallback>
        </mc:AlternateContent>
      </w:r>
    </w:p>
    <w:bookmarkEnd w:id="2"/>
    <w:p w:rsidR="004131B4" w:rsidRPr="00672E97" w:rsidRDefault="004131B4" w:rsidP="00DE5F32">
      <w:pPr>
        <w:pStyle w:val="2"/>
        <w:numPr>
          <w:ilvl w:val="0"/>
          <w:numId w:val="0"/>
        </w:numPr>
        <w:spacing w:line="0" w:lineRule="atLeast"/>
        <w:rPr>
          <w:sz w:val="24"/>
        </w:rPr>
      </w:pPr>
    </w:p>
    <w:p w:rsidR="00B36C88" w:rsidRPr="00672E97" w:rsidRDefault="00B36C88" w:rsidP="00672E97">
      <w:pPr>
        <w:pStyle w:val="10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權責部門：</w:t>
      </w:r>
    </w:p>
    <w:p w:rsidR="00B36C88" w:rsidRPr="00672E97" w:rsidRDefault="00B36C88" w:rsidP="00672E97">
      <w:pPr>
        <w:pStyle w:val="15"/>
        <w:spacing w:line="0" w:lineRule="atLeast"/>
        <w:rPr>
          <w:sz w:val="24"/>
          <w:szCs w:val="24"/>
        </w:rPr>
      </w:pPr>
      <w:r w:rsidRPr="00672E97">
        <w:rPr>
          <w:rFonts w:hint="eastAsia"/>
          <w:sz w:val="24"/>
          <w:szCs w:val="24"/>
        </w:rPr>
        <w:t>本規章內容釐訂與修訂由本公司</w:t>
      </w:r>
      <w:r w:rsidR="009E6ED6" w:rsidRPr="0071632F">
        <w:rPr>
          <w:rFonts w:hint="eastAsia"/>
          <w:color w:val="FF0000"/>
          <w:sz w:val="24"/>
        </w:rPr>
        <w:t>職業安全衛生人員</w:t>
      </w:r>
      <w:r w:rsidRPr="00672E97">
        <w:rPr>
          <w:rFonts w:hint="eastAsia"/>
          <w:sz w:val="24"/>
          <w:szCs w:val="24"/>
        </w:rPr>
        <w:t>負責，處室負責內容如下：</w:t>
      </w:r>
    </w:p>
    <w:p w:rsidR="00B36C88" w:rsidRPr="00672E97" w:rsidRDefault="008E797F" w:rsidP="00672E97">
      <w:pPr>
        <w:pStyle w:val="2"/>
        <w:spacing w:line="0" w:lineRule="atLeast"/>
        <w:rPr>
          <w:sz w:val="24"/>
        </w:rPr>
      </w:pPr>
      <w:r w:rsidRPr="0071632F">
        <w:rPr>
          <w:rFonts w:hint="eastAsia"/>
          <w:color w:val="FF0000"/>
          <w:sz w:val="24"/>
        </w:rPr>
        <w:t>職業安全衛生人員</w:t>
      </w:r>
      <w:r w:rsidR="00B36C88" w:rsidRPr="00672E97">
        <w:rPr>
          <w:rFonts w:hint="eastAsia"/>
          <w:sz w:val="24"/>
        </w:rPr>
        <w:t>：</w:t>
      </w:r>
    </w:p>
    <w:p w:rsidR="00B36C88" w:rsidRPr="00672E97" w:rsidRDefault="00B36C88" w:rsidP="00672E97">
      <w:pPr>
        <w:pStyle w:val="23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建立及推行工作環境或作業危害辨識、評估及控制規章。</w:t>
      </w:r>
    </w:p>
    <w:p w:rsidR="00B36C88" w:rsidRPr="00672E97" w:rsidRDefault="00B36C88" w:rsidP="00672E97">
      <w:pPr>
        <w:pStyle w:val="2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各處室主管：</w:t>
      </w:r>
    </w:p>
    <w:p w:rsidR="00B36C88" w:rsidRPr="00672E97" w:rsidRDefault="00B36C88" w:rsidP="00672E97">
      <w:pPr>
        <w:pStyle w:val="23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審查所屬部門風險評估結果。</w:t>
      </w:r>
    </w:p>
    <w:p w:rsidR="00B36C88" w:rsidRPr="00672E97" w:rsidRDefault="00B36C88" w:rsidP="00672E97">
      <w:pPr>
        <w:pStyle w:val="2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各處室承辦人員：</w:t>
      </w:r>
    </w:p>
    <w:p w:rsidR="00B36C88" w:rsidRPr="00672E97" w:rsidRDefault="00B36C88" w:rsidP="00672E97">
      <w:pPr>
        <w:pStyle w:val="3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實施作業清查。</w:t>
      </w:r>
    </w:p>
    <w:p w:rsidR="00B36C88" w:rsidRPr="00672E97" w:rsidRDefault="00B36C88" w:rsidP="00672E97">
      <w:pPr>
        <w:pStyle w:val="3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實施風險評估。</w:t>
      </w:r>
    </w:p>
    <w:p w:rsidR="00B36C88" w:rsidRDefault="00B36C88" w:rsidP="00672E97">
      <w:pPr>
        <w:pStyle w:val="3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實施作業改善。</w:t>
      </w:r>
    </w:p>
    <w:p w:rsidR="005B378F" w:rsidRPr="00672E97" w:rsidRDefault="005B378F" w:rsidP="00DC6AE1">
      <w:pPr>
        <w:pStyle w:val="3"/>
        <w:numPr>
          <w:ilvl w:val="0"/>
          <w:numId w:val="0"/>
        </w:numPr>
        <w:spacing w:line="0" w:lineRule="atLeast"/>
        <w:ind w:left="1560"/>
        <w:rPr>
          <w:sz w:val="24"/>
        </w:rPr>
      </w:pPr>
    </w:p>
    <w:p w:rsidR="00B36C88" w:rsidRPr="00672E97" w:rsidRDefault="00B36C88" w:rsidP="00672E97">
      <w:pPr>
        <w:pStyle w:val="10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獎懲：</w:t>
      </w:r>
    </w:p>
    <w:p w:rsidR="00B36C88" w:rsidRPr="007E57DA" w:rsidRDefault="00B36C88" w:rsidP="007E57DA">
      <w:pPr>
        <w:pStyle w:val="10"/>
        <w:numPr>
          <w:ilvl w:val="0"/>
          <w:numId w:val="0"/>
        </w:numPr>
        <w:spacing w:line="0" w:lineRule="atLeast"/>
        <w:ind w:left="425"/>
        <w:rPr>
          <w:color w:val="auto"/>
          <w:sz w:val="24"/>
        </w:rPr>
      </w:pPr>
      <w:r w:rsidRPr="00672E97">
        <w:rPr>
          <w:rFonts w:hint="eastAsia"/>
          <w:sz w:val="24"/>
        </w:rPr>
        <w:t>依</w:t>
      </w:r>
      <w:r w:rsidR="007E57DA" w:rsidRPr="007E57DA">
        <w:rPr>
          <w:rFonts w:hint="eastAsia"/>
          <w:color w:val="FF0000"/>
          <w:sz w:val="24"/>
        </w:rPr>
        <w:t>U-I-2-012</w:t>
      </w:r>
      <w:r w:rsidR="007E57DA" w:rsidRPr="007E57DA">
        <w:rPr>
          <w:color w:val="FF0000"/>
          <w:sz w:val="24"/>
        </w:rPr>
        <w:t xml:space="preserve"> </w:t>
      </w:r>
      <w:r w:rsidR="007E57DA" w:rsidRPr="00356D36">
        <w:rPr>
          <w:rFonts w:hint="eastAsia"/>
          <w:color w:val="auto"/>
          <w:sz w:val="24"/>
        </w:rPr>
        <w:t>工作規則</w:t>
      </w:r>
      <w:r w:rsidRPr="00672E97">
        <w:rPr>
          <w:rFonts w:hint="eastAsia"/>
          <w:sz w:val="24"/>
        </w:rPr>
        <w:t>辦理獎懲。</w:t>
      </w:r>
    </w:p>
    <w:p w:rsidR="005B378F" w:rsidRPr="00672E97" w:rsidRDefault="005B378F" w:rsidP="00672E97">
      <w:pPr>
        <w:pStyle w:val="15"/>
        <w:spacing w:line="0" w:lineRule="atLeast"/>
        <w:rPr>
          <w:sz w:val="24"/>
          <w:szCs w:val="24"/>
        </w:rPr>
      </w:pPr>
    </w:p>
    <w:p w:rsidR="00B36C88" w:rsidRPr="00672E97" w:rsidRDefault="007D505F" w:rsidP="00672E97">
      <w:pPr>
        <w:pStyle w:val="10"/>
        <w:spacing w:line="0" w:lineRule="atLeast"/>
        <w:rPr>
          <w:sz w:val="24"/>
        </w:rPr>
      </w:pPr>
      <w:r w:rsidRPr="00672E97">
        <w:rPr>
          <w:rFonts w:hint="eastAsia"/>
          <w:sz w:val="24"/>
        </w:rPr>
        <w:t>附件</w:t>
      </w:r>
      <w:r w:rsidR="00B36C88" w:rsidRPr="00672E97">
        <w:rPr>
          <w:rFonts w:hint="eastAsia"/>
          <w:sz w:val="24"/>
        </w:rPr>
        <w:t>：</w:t>
      </w:r>
    </w:p>
    <w:p w:rsidR="001B55CE" w:rsidRPr="00F12915" w:rsidRDefault="00F12915" w:rsidP="00672E97">
      <w:pPr>
        <w:pStyle w:val="2"/>
        <w:spacing w:line="0" w:lineRule="atLeast"/>
        <w:rPr>
          <w:color w:val="FF0000"/>
          <w:sz w:val="24"/>
        </w:rPr>
      </w:pPr>
      <w:r w:rsidRPr="00F12915">
        <w:rPr>
          <w:rFonts w:hint="eastAsia"/>
          <w:color w:val="FF0000"/>
          <w:sz w:val="24"/>
        </w:rPr>
        <w:t>危害辨識及風險評估作業</w:t>
      </w:r>
      <w:r w:rsidR="001B55CE" w:rsidRPr="00F12915">
        <w:rPr>
          <w:rFonts w:hint="eastAsia"/>
          <w:color w:val="FF0000"/>
          <w:sz w:val="24"/>
        </w:rPr>
        <w:t>說明:</w:t>
      </w:r>
    </w:p>
    <w:tbl>
      <w:tblPr>
        <w:tblpPr w:leftFromText="180" w:rightFromText="180" w:vertAnchor="text" w:horzAnchor="margin" w:tblpY="3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9548"/>
      </w:tblGrid>
      <w:tr w:rsidR="001B55CE" w:rsidRPr="00D009A7" w:rsidTr="001E02DD">
        <w:trPr>
          <w:trHeight w:val="132"/>
        </w:trPr>
        <w:tc>
          <w:tcPr>
            <w:tcW w:w="434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項次</w:t>
            </w:r>
          </w:p>
        </w:tc>
        <w:tc>
          <w:tcPr>
            <w:tcW w:w="4566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填表說明</w:t>
            </w:r>
          </w:p>
        </w:tc>
      </w:tr>
      <w:tr w:rsidR="001B55CE" w:rsidRPr="00D009A7" w:rsidTr="001B55CE">
        <w:trPr>
          <w:trHeight w:val="567"/>
        </w:trPr>
        <w:tc>
          <w:tcPr>
            <w:tcW w:w="434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right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66" w:type="pct"/>
            <w:shd w:val="clear" w:color="auto" w:fill="auto"/>
            <w:vAlign w:val="center"/>
          </w:tcPr>
          <w:p w:rsidR="00F12915" w:rsidRPr="00200C51" w:rsidRDefault="001B55CE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200C5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處室依所屬設備、活動、服務等種類予以清查</w:t>
            </w:r>
            <w:r w:rsidR="00F12915" w:rsidRPr="00200C5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彙整</w:t>
            </w:r>
            <w:r w:rsidRPr="00200C5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，進行危害鑑別、風險評估</w:t>
            </w:r>
            <w:r w:rsidR="00F12915" w:rsidRPr="00200C5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。</w:t>
            </w:r>
          </w:p>
          <w:p w:rsidR="001B55CE" w:rsidRPr="00200C51" w:rsidRDefault="001B55CE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200C5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範圍包括：</w:t>
            </w:r>
          </w:p>
          <w:p w:rsidR="001B55CE" w:rsidRPr="00066E11" w:rsidRDefault="001B55CE" w:rsidP="00E6536C">
            <w:pPr>
              <w:pStyle w:val="ad"/>
              <w:numPr>
                <w:ilvl w:val="1"/>
                <w:numId w:val="7"/>
              </w:numPr>
              <w:spacing w:line="0" w:lineRule="atLeast"/>
              <w:ind w:leftChars="0" w:right="0"/>
              <w:jc w:val="left"/>
              <w:rPr>
                <w:rFonts w:asciiTheme="minorEastAsia" w:hAnsiTheme="minorEastAsia"/>
                <w:sz w:val="24"/>
              </w:rPr>
            </w:pPr>
            <w:r w:rsidRPr="00066E11">
              <w:rPr>
                <w:rFonts w:asciiTheme="minorEastAsia" w:hAnsiTheme="minorEastAsia" w:hint="eastAsia"/>
                <w:sz w:val="24"/>
              </w:rPr>
              <w:t>例行性及非例行性作業。</w:t>
            </w:r>
          </w:p>
          <w:p w:rsidR="001B55CE" w:rsidRPr="00066E11" w:rsidRDefault="001B55CE" w:rsidP="00E6536C">
            <w:pPr>
              <w:pStyle w:val="ad"/>
              <w:numPr>
                <w:ilvl w:val="1"/>
                <w:numId w:val="7"/>
              </w:numPr>
              <w:spacing w:line="0" w:lineRule="atLeast"/>
              <w:ind w:leftChars="0" w:right="0"/>
              <w:jc w:val="left"/>
              <w:rPr>
                <w:rFonts w:asciiTheme="minorEastAsia" w:hAnsiTheme="minorEastAsia"/>
                <w:sz w:val="24"/>
              </w:rPr>
            </w:pPr>
            <w:r w:rsidRPr="00066E11">
              <w:rPr>
                <w:rFonts w:asciiTheme="minorEastAsia" w:hAnsiTheme="minorEastAsia" w:hint="eastAsia"/>
                <w:sz w:val="24"/>
              </w:rPr>
              <w:t>所有人員進入工作場所活動(包括承攬商與訪客)。</w:t>
            </w:r>
          </w:p>
          <w:p w:rsidR="001B55CE" w:rsidRPr="00066E11" w:rsidRDefault="001B55CE" w:rsidP="00E6536C">
            <w:pPr>
              <w:pStyle w:val="ad"/>
              <w:numPr>
                <w:ilvl w:val="1"/>
                <w:numId w:val="7"/>
              </w:numPr>
              <w:spacing w:line="0" w:lineRule="atLeast"/>
              <w:ind w:leftChars="0" w:right="0"/>
              <w:jc w:val="left"/>
              <w:rPr>
                <w:rFonts w:asciiTheme="minorEastAsia" w:hAnsiTheme="minorEastAsia"/>
                <w:sz w:val="24"/>
              </w:rPr>
            </w:pPr>
            <w:r w:rsidRPr="00066E11">
              <w:rPr>
                <w:rFonts w:asciiTheme="minorEastAsia" w:hAnsiTheme="minorEastAsia" w:hint="eastAsia"/>
                <w:sz w:val="24"/>
              </w:rPr>
              <w:t>由組織或其他在工作場所中所提供設施。</w:t>
            </w:r>
          </w:p>
        </w:tc>
      </w:tr>
      <w:tr w:rsidR="001B55CE" w:rsidRPr="00D009A7" w:rsidTr="001E02DD">
        <w:trPr>
          <w:trHeight w:val="314"/>
        </w:trPr>
        <w:tc>
          <w:tcPr>
            <w:tcW w:w="434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right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66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風險評估編號：處室代碼+作業項次。</w:t>
            </w:r>
          </w:p>
        </w:tc>
      </w:tr>
      <w:tr w:rsidR="001B55CE" w:rsidRPr="00D009A7" w:rsidTr="00B24D1A">
        <w:trPr>
          <w:trHeight w:val="135"/>
        </w:trPr>
        <w:tc>
          <w:tcPr>
            <w:tcW w:w="434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right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66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作業流程/名稱：處室依作業屬性分類。</w:t>
            </w:r>
          </w:p>
        </w:tc>
      </w:tr>
      <w:tr w:rsidR="001B55CE" w:rsidRPr="00D009A7" w:rsidTr="001B55CE">
        <w:trPr>
          <w:trHeight w:val="567"/>
        </w:trPr>
        <w:tc>
          <w:tcPr>
            <w:tcW w:w="434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right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66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(非)例行性：指該作業工作性質分為例行性(routine)與非例行性。(non-routine)二類：</w:t>
            </w:r>
          </w:p>
          <w:p w:rsidR="001B55CE" w:rsidRPr="00066E11" w:rsidRDefault="001B55CE" w:rsidP="00E6536C">
            <w:pPr>
              <w:pStyle w:val="ad"/>
              <w:numPr>
                <w:ilvl w:val="1"/>
                <w:numId w:val="7"/>
              </w:numPr>
              <w:spacing w:line="0" w:lineRule="atLeast"/>
              <w:ind w:leftChars="0" w:right="0"/>
              <w:jc w:val="left"/>
              <w:rPr>
                <w:rFonts w:asciiTheme="minorEastAsia" w:hAnsiTheme="minorEastAsia"/>
                <w:sz w:val="24"/>
              </w:rPr>
            </w:pPr>
            <w:r w:rsidRPr="00066E11">
              <w:rPr>
                <w:rFonts w:asciiTheme="minorEastAsia" w:hAnsiTheme="minorEastAsia" w:hint="eastAsia"/>
                <w:sz w:val="24"/>
              </w:rPr>
              <w:t>例行性：計畫性例行性工作，如一般例行性、設備操作、設備運作及歲修等。</w:t>
            </w:r>
          </w:p>
          <w:p w:rsidR="001B55CE" w:rsidRPr="00066E11" w:rsidRDefault="001B55CE" w:rsidP="00E6536C">
            <w:pPr>
              <w:pStyle w:val="ad"/>
              <w:numPr>
                <w:ilvl w:val="1"/>
                <w:numId w:val="7"/>
              </w:numPr>
              <w:spacing w:line="0" w:lineRule="atLeast"/>
              <w:ind w:leftChars="0" w:right="0"/>
              <w:jc w:val="left"/>
              <w:rPr>
                <w:rFonts w:asciiTheme="minorEastAsia" w:hAnsiTheme="minorEastAsia"/>
                <w:sz w:val="24"/>
              </w:rPr>
            </w:pPr>
            <w:r w:rsidRPr="00066E11">
              <w:rPr>
                <w:rFonts w:asciiTheme="minorEastAsia" w:hAnsiTheme="minorEastAsia" w:hint="eastAsia"/>
                <w:sz w:val="24"/>
              </w:rPr>
              <w:lastRenderedPageBreak/>
              <w:t>非例行性：非計畫性例行性工作。如緊急維修、夜間及假日維修、異常狀況排除等。</w:t>
            </w:r>
          </w:p>
        </w:tc>
      </w:tr>
      <w:tr w:rsidR="001B55CE" w:rsidRPr="00D009A7" w:rsidTr="001B55CE">
        <w:trPr>
          <w:trHeight w:val="567"/>
        </w:trPr>
        <w:tc>
          <w:tcPr>
            <w:tcW w:w="434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right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66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作業條件：係指考量該作業流程、職務所需作業條件。</w:t>
            </w:r>
          </w:p>
          <w:p w:rsidR="001B55CE" w:rsidRPr="00066E11" w:rsidRDefault="001B55CE" w:rsidP="00E6536C">
            <w:pPr>
              <w:pStyle w:val="ad"/>
              <w:numPr>
                <w:ilvl w:val="1"/>
                <w:numId w:val="7"/>
              </w:numPr>
              <w:spacing w:line="0" w:lineRule="atLeast"/>
              <w:ind w:leftChars="0" w:right="0"/>
              <w:jc w:val="left"/>
              <w:rPr>
                <w:rFonts w:asciiTheme="minorEastAsia" w:hAnsiTheme="minorEastAsia"/>
                <w:sz w:val="24"/>
              </w:rPr>
            </w:pPr>
            <w:r w:rsidRPr="00066E11">
              <w:rPr>
                <w:rFonts w:asciiTheme="minorEastAsia" w:hAnsiTheme="minorEastAsia" w:hint="eastAsia"/>
                <w:sz w:val="24"/>
              </w:rPr>
              <w:t>環境：如控制室、公司內、作業場所</w:t>
            </w:r>
            <w:r w:rsidRPr="00066E11">
              <w:rPr>
                <w:rFonts w:asciiTheme="minorEastAsia" w:hAnsiTheme="minorEastAsia"/>
                <w:sz w:val="24"/>
              </w:rPr>
              <w:t>…</w:t>
            </w:r>
            <w:r w:rsidRPr="00066E11">
              <w:rPr>
                <w:rFonts w:asciiTheme="minorEastAsia" w:hAnsiTheme="minorEastAsia" w:hint="eastAsia"/>
                <w:sz w:val="24"/>
              </w:rPr>
              <w:t>等。</w:t>
            </w:r>
          </w:p>
          <w:p w:rsidR="001B55CE" w:rsidRPr="00066E11" w:rsidRDefault="001B55CE" w:rsidP="00E6536C">
            <w:pPr>
              <w:pStyle w:val="ad"/>
              <w:numPr>
                <w:ilvl w:val="1"/>
                <w:numId w:val="7"/>
              </w:numPr>
              <w:spacing w:line="0" w:lineRule="atLeast"/>
              <w:ind w:leftChars="0" w:right="0"/>
              <w:jc w:val="left"/>
              <w:rPr>
                <w:rFonts w:asciiTheme="minorEastAsia" w:hAnsiTheme="minorEastAsia"/>
                <w:sz w:val="24"/>
              </w:rPr>
            </w:pPr>
            <w:r w:rsidRPr="00066E11">
              <w:rPr>
                <w:rFonts w:asciiTheme="minorEastAsia" w:hAnsiTheme="minorEastAsia" w:hint="eastAsia"/>
                <w:sz w:val="24"/>
              </w:rPr>
              <w:t>設備/工具：如機械電腦、個人防護工具</w:t>
            </w:r>
            <w:r w:rsidRPr="00066E11">
              <w:rPr>
                <w:rFonts w:asciiTheme="minorEastAsia" w:hAnsiTheme="minorEastAsia"/>
                <w:sz w:val="24"/>
              </w:rPr>
              <w:t>…</w:t>
            </w:r>
            <w:r w:rsidRPr="00066E11">
              <w:rPr>
                <w:rFonts w:asciiTheme="minorEastAsia" w:hAnsiTheme="minorEastAsia" w:hint="eastAsia"/>
                <w:sz w:val="24"/>
              </w:rPr>
              <w:t>等。</w:t>
            </w:r>
          </w:p>
          <w:p w:rsidR="001B55CE" w:rsidRPr="00066E11" w:rsidRDefault="001B55CE" w:rsidP="00E6536C">
            <w:pPr>
              <w:pStyle w:val="ad"/>
              <w:numPr>
                <w:ilvl w:val="1"/>
                <w:numId w:val="7"/>
              </w:numPr>
              <w:spacing w:line="0" w:lineRule="atLeast"/>
              <w:ind w:leftChars="0" w:right="0"/>
              <w:jc w:val="left"/>
              <w:rPr>
                <w:rFonts w:asciiTheme="minorEastAsia" w:hAnsiTheme="minorEastAsia"/>
                <w:sz w:val="24"/>
              </w:rPr>
            </w:pPr>
            <w:r w:rsidRPr="00066E11">
              <w:rPr>
                <w:rFonts w:asciiTheme="minorEastAsia" w:hAnsiTheme="minorEastAsia" w:hint="eastAsia"/>
                <w:sz w:val="24"/>
              </w:rPr>
              <w:t>物料/化學品：執行該工作時，所需接觸危險化學品。</w:t>
            </w:r>
          </w:p>
          <w:p w:rsidR="001B55CE" w:rsidRPr="00066E11" w:rsidRDefault="001B55CE" w:rsidP="00E6536C">
            <w:pPr>
              <w:pStyle w:val="ad"/>
              <w:numPr>
                <w:ilvl w:val="1"/>
                <w:numId w:val="7"/>
              </w:numPr>
              <w:spacing w:line="0" w:lineRule="atLeast"/>
              <w:ind w:leftChars="0" w:right="0"/>
              <w:jc w:val="left"/>
              <w:rPr>
                <w:rFonts w:asciiTheme="minorEastAsia" w:hAnsiTheme="minorEastAsia"/>
                <w:sz w:val="24"/>
              </w:rPr>
            </w:pPr>
            <w:r w:rsidRPr="00066E11">
              <w:rPr>
                <w:rFonts w:asciiTheme="minorEastAsia" w:hAnsiTheme="minorEastAsia" w:hint="eastAsia"/>
                <w:sz w:val="24"/>
              </w:rPr>
              <w:t>危害特性：在使用原物料、工具、機械、設備作業環境時，會造成潛在危害。(其產生因子，如原物料、缺氧、危害性化學品、產品裝運、工具、機械、搬運設備、噪音、照明、溫度、振動等)</w:t>
            </w:r>
          </w:p>
        </w:tc>
      </w:tr>
      <w:tr w:rsidR="001B55CE" w:rsidRPr="00066E11" w:rsidTr="001B55CE">
        <w:trPr>
          <w:trHeight w:val="567"/>
        </w:trPr>
        <w:tc>
          <w:tcPr>
            <w:tcW w:w="434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right="0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4566" w:type="pct"/>
            <w:shd w:val="clear" w:color="auto" w:fill="auto"/>
            <w:vAlign w:val="center"/>
          </w:tcPr>
          <w:p w:rsidR="001B55CE" w:rsidRPr="00066E11" w:rsidRDefault="001B55CE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其他說明事項：例如說明執行該業務所需作業資格條件，如法規所規範證照：</w:t>
            </w:r>
          </w:p>
          <w:p w:rsidR="001B55CE" w:rsidRPr="00066E11" w:rsidRDefault="001B55CE" w:rsidP="00E6536C">
            <w:pPr>
              <w:pStyle w:val="ad"/>
              <w:numPr>
                <w:ilvl w:val="1"/>
                <w:numId w:val="7"/>
              </w:numPr>
              <w:spacing w:line="0" w:lineRule="atLeast"/>
              <w:ind w:leftChars="0" w:right="0"/>
              <w:jc w:val="left"/>
              <w:rPr>
                <w:rFonts w:ascii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hAnsiTheme="minorEastAsia" w:hint="eastAsia"/>
                <w:color w:val="auto"/>
                <w:sz w:val="24"/>
              </w:rPr>
              <w:t>處室SOP規範需經處室訓練合格，使得作業且列冊管理者。則填入「訓練測驗合格」。</w:t>
            </w:r>
          </w:p>
          <w:p w:rsidR="001B55CE" w:rsidRPr="00066E11" w:rsidRDefault="001B55CE" w:rsidP="00E6536C">
            <w:pPr>
              <w:pStyle w:val="ad"/>
              <w:numPr>
                <w:ilvl w:val="1"/>
                <w:numId w:val="7"/>
              </w:numPr>
              <w:spacing w:line="0" w:lineRule="atLeast"/>
              <w:ind w:leftChars="0" w:right="0"/>
              <w:jc w:val="left"/>
              <w:rPr>
                <w:rFonts w:ascii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hAnsiTheme="minorEastAsia" w:hint="eastAsia"/>
                <w:color w:val="auto"/>
                <w:sz w:val="24"/>
              </w:rPr>
              <w:t>無須說明者，則填入「NA」。</w:t>
            </w:r>
          </w:p>
        </w:tc>
      </w:tr>
    </w:tbl>
    <w:p w:rsidR="001B55CE" w:rsidRPr="00066E11" w:rsidRDefault="001B55CE" w:rsidP="001B55CE">
      <w:pPr>
        <w:pStyle w:val="2"/>
        <w:numPr>
          <w:ilvl w:val="0"/>
          <w:numId w:val="0"/>
        </w:numPr>
        <w:spacing w:line="0" w:lineRule="atLeast"/>
        <w:rPr>
          <w:sz w:val="24"/>
        </w:rPr>
      </w:pPr>
    </w:p>
    <w:p w:rsidR="007D505F" w:rsidRDefault="007D505F" w:rsidP="00672E97">
      <w:pPr>
        <w:pStyle w:val="2"/>
        <w:spacing w:line="0" w:lineRule="atLeast"/>
        <w:rPr>
          <w:sz w:val="24"/>
        </w:rPr>
      </w:pPr>
      <w:r w:rsidRPr="00066E11">
        <w:rPr>
          <w:rFonts w:hint="eastAsia"/>
          <w:sz w:val="24"/>
        </w:rPr>
        <w:t>事故代碼表</w:t>
      </w:r>
    </w:p>
    <w:p w:rsidR="00066E11" w:rsidRPr="00066E11" w:rsidRDefault="00066E11" w:rsidP="00066E11">
      <w:pPr>
        <w:pStyle w:val="2"/>
        <w:numPr>
          <w:ilvl w:val="0"/>
          <w:numId w:val="0"/>
        </w:numPr>
        <w:spacing w:line="0" w:lineRule="atLeast"/>
        <w:ind w:left="992"/>
        <w:rPr>
          <w:sz w:val="24"/>
        </w:rPr>
      </w:pPr>
    </w:p>
    <w:p w:rsidR="007D505F" w:rsidRPr="00066E11" w:rsidRDefault="001B55CE" w:rsidP="007D505F">
      <w:pPr>
        <w:pStyle w:val="aff4"/>
        <w:spacing w:line="300" w:lineRule="exact"/>
        <w:rPr>
          <w:rFonts w:asciiTheme="minorEastAsia" w:eastAsiaTheme="minorEastAsia" w:hAnsiTheme="minorEastAsia"/>
          <w:sz w:val="24"/>
        </w:rPr>
      </w:pPr>
      <w:r w:rsidRPr="00066E11">
        <w:rPr>
          <w:rFonts w:asciiTheme="minorEastAsia" w:eastAsiaTheme="minorEastAsia" w:hAnsiTheme="minorEastAsia" w:hint="eastAsia"/>
          <w:sz w:val="24"/>
        </w:rPr>
        <w:t xml:space="preserve"> </w:t>
      </w:r>
      <w:r w:rsidR="007D505F" w:rsidRPr="00066E11">
        <w:rPr>
          <w:rFonts w:asciiTheme="minorEastAsia" w:eastAsiaTheme="minorEastAsia" w:hAnsiTheme="minorEastAsia" w:hint="eastAsia"/>
          <w:sz w:val="24"/>
        </w:rPr>
        <w:t>物理性（Physical）：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3998"/>
        <w:gridCol w:w="1232"/>
        <w:gridCol w:w="3996"/>
      </w:tblGrid>
      <w:tr w:rsidR="007D505F" w:rsidRPr="00066E11" w:rsidTr="0060364E">
        <w:trPr>
          <w:trHeight w:val="227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代碼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分類項目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代碼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分類項目</w:t>
            </w:r>
          </w:p>
        </w:tc>
      </w:tr>
      <w:tr w:rsidR="007D505F" w:rsidRPr="00066E11" w:rsidTr="0060364E">
        <w:trPr>
          <w:trHeight w:val="227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PH1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物體飛落，掉落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PH13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照明不足</w:t>
            </w:r>
          </w:p>
        </w:tc>
      </w:tr>
      <w:tr w:rsidR="007D505F" w:rsidRPr="00066E11" w:rsidTr="0060364E">
        <w:trPr>
          <w:trHeight w:val="227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PH2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倒塌，崩塌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PH14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通風不良，缺氧，窒息</w:t>
            </w:r>
          </w:p>
        </w:tc>
      </w:tr>
      <w:tr w:rsidR="007D505F" w:rsidRPr="00066E11" w:rsidTr="0060364E">
        <w:trPr>
          <w:trHeight w:val="227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PH3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物體破裂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PH15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粉塵暴露</w:t>
            </w:r>
          </w:p>
        </w:tc>
      </w:tr>
      <w:tr w:rsidR="007D505F" w:rsidRPr="00066E11" w:rsidTr="0060364E">
        <w:trPr>
          <w:trHeight w:val="227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PH4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066E11">
              <w:rPr>
                <w:rFonts w:asciiTheme="minorEastAsia" w:eastAsiaTheme="minorEastAsia" w:hAnsiTheme="minorEastAsia" w:hint="eastAsia"/>
                <w:sz w:val="24"/>
              </w:rPr>
              <w:t>墬</w:t>
            </w:r>
            <w:proofErr w:type="gramEnd"/>
            <w:r w:rsidRPr="00066E11">
              <w:rPr>
                <w:rFonts w:asciiTheme="minorEastAsia" w:eastAsiaTheme="minorEastAsia" w:hAnsiTheme="minorEastAsia" w:hint="eastAsia"/>
                <w:sz w:val="24"/>
              </w:rPr>
              <w:t>落，滾落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PH16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游離輻射暴露</w:t>
            </w:r>
          </w:p>
        </w:tc>
      </w:tr>
      <w:tr w:rsidR="007D505F" w:rsidRPr="00066E11" w:rsidTr="0060364E">
        <w:trPr>
          <w:trHeight w:val="227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PH5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跌倒，滑倒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PH17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非</w:t>
            </w:r>
            <w:proofErr w:type="gramStart"/>
            <w:r w:rsidRPr="00066E11">
              <w:rPr>
                <w:rFonts w:asciiTheme="minorEastAsia" w:eastAsiaTheme="minorEastAsia" w:hAnsiTheme="minorEastAsia" w:hint="eastAsia"/>
                <w:sz w:val="24"/>
              </w:rPr>
              <w:t>醫</w:t>
            </w:r>
            <w:proofErr w:type="gramEnd"/>
            <w:r w:rsidRPr="00066E11">
              <w:rPr>
                <w:rFonts w:asciiTheme="minorEastAsia" w:eastAsiaTheme="minorEastAsia" w:hAnsiTheme="minorEastAsia" w:hint="eastAsia"/>
                <w:sz w:val="24"/>
              </w:rPr>
              <w:t>用游離輻射暴露</w:t>
            </w:r>
          </w:p>
        </w:tc>
      </w:tr>
      <w:tr w:rsidR="007D505F" w:rsidRPr="00066E11" w:rsidTr="0060364E">
        <w:trPr>
          <w:trHeight w:val="227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PH6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衝撞，被撞，碰撞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PH18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振動</w:t>
            </w:r>
          </w:p>
        </w:tc>
      </w:tr>
      <w:tr w:rsidR="007D505F" w:rsidRPr="00066E11" w:rsidTr="0060364E">
        <w:trPr>
          <w:trHeight w:val="227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PH7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夾，</w:t>
            </w:r>
            <w:proofErr w:type="gramStart"/>
            <w:r w:rsidRPr="00066E11">
              <w:rPr>
                <w:rFonts w:asciiTheme="minorEastAsia" w:eastAsiaTheme="minorEastAsia" w:hAnsiTheme="minorEastAsia" w:hint="eastAsia"/>
                <w:sz w:val="24"/>
              </w:rPr>
              <w:t>捲</w:t>
            </w:r>
            <w:proofErr w:type="gramEnd"/>
            <w:r w:rsidRPr="00066E11">
              <w:rPr>
                <w:rFonts w:asciiTheme="minorEastAsia" w:eastAsiaTheme="minorEastAsia" w:hAnsiTheme="minorEastAsia" w:hint="eastAsia"/>
                <w:sz w:val="24"/>
              </w:rPr>
              <w:t>，壓傷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PH19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漏電，</w:t>
            </w:r>
            <w:proofErr w:type="gramStart"/>
            <w:r w:rsidRPr="00066E11">
              <w:rPr>
                <w:rFonts w:asciiTheme="minorEastAsia" w:eastAsiaTheme="minorEastAsia" w:hAnsiTheme="minorEastAsia" w:hint="eastAsia"/>
                <w:sz w:val="24"/>
              </w:rPr>
              <w:t>感電</w:t>
            </w:r>
            <w:proofErr w:type="gramEnd"/>
          </w:p>
        </w:tc>
      </w:tr>
      <w:tr w:rsidR="007D505F" w:rsidRPr="00066E11" w:rsidTr="0060364E">
        <w:trPr>
          <w:trHeight w:val="227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PH8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切，割，刺，擦傷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PH20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066E11">
              <w:rPr>
                <w:rFonts w:asciiTheme="minorEastAsia" w:eastAsiaTheme="minorEastAsia" w:hAnsiTheme="minorEastAsia" w:hint="eastAsia"/>
                <w:sz w:val="24"/>
              </w:rPr>
              <w:t>壓降</w:t>
            </w:r>
            <w:proofErr w:type="gramEnd"/>
            <w:r w:rsidRPr="00066E11">
              <w:rPr>
                <w:rFonts w:asciiTheme="minorEastAsia" w:eastAsiaTheme="minorEastAsia" w:hAnsiTheme="minorEastAsia" w:hint="eastAsia"/>
                <w:sz w:val="24"/>
              </w:rPr>
              <w:t>，停電</w:t>
            </w:r>
          </w:p>
        </w:tc>
      </w:tr>
      <w:tr w:rsidR="007D505F" w:rsidRPr="00066E11" w:rsidTr="0060364E">
        <w:trPr>
          <w:trHeight w:val="227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PH9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踩踏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PH21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漏水</w:t>
            </w:r>
          </w:p>
        </w:tc>
      </w:tr>
      <w:tr w:rsidR="007D505F" w:rsidRPr="00066E11" w:rsidTr="0060364E">
        <w:trPr>
          <w:trHeight w:val="227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PH10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溺斃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PH22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爆炸(</w:t>
            </w:r>
            <w:proofErr w:type="gramStart"/>
            <w:r w:rsidRPr="00066E11">
              <w:rPr>
                <w:rFonts w:asciiTheme="minorEastAsia" w:eastAsiaTheme="minorEastAsia" w:hAnsiTheme="minorEastAsia" w:hint="eastAsia"/>
                <w:sz w:val="24"/>
              </w:rPr>
              <w:t>塵爆</w:t>
            </w:r>
            <w:proofErr w:type="gramEnd"/>
            <w:r w:rsidRPr="00066E11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</w:tr>
      <w:tr w:rsidR="007D505F" w:rsidRPr="00066E11" w:rsidTr="0060364E">
        <w:trPr>
          <w:trHeight w:val="227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PH11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與高、低溫接觸(凍傷、灼/燙傷)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PH23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異常氣壓</w:t>
            </w:r>
          </w:p>
        </w:tc>
      </w:tr>
      <w:tr w:rsidR="007D505F" w:rsidRPr="00066E11" w:rsidTr="00B24D1A">
        <w:trPr>
          <w:trHeight w:val="40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PH12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噪音過高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PH24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異物入眼</w:t>
            </w:r>
          </w:p>
        </w:tc>
      </w:tr>
    </w:tbl>
    <w:p w:rsidR="001B55CE" w:rsidRPr="00066E11" w:rsidRDefault="007D505F" w:rsidP="007D505F">
      <w:pPr>
        <w:pStyle w:val="aff4"/>
        <w:spacing w:line="300" w:lineRule="exact"/>
        <w:rPr>
          <w:rFonts w:asciiTheme="minorEastAsia" w:eastAsiaTheme="minorEastAsia" w:hAnsiTheme="minorEastAsia"/>
          <w:sz w:val="24"/>
        </w:rPr>
      </w:pPr>
      <w:r w:rsidRPr="00066E11">
        <w:rPr>
          <w:rFonts w:asciiTheme="minorEastAsia" w:eastAsiaTheme="minorEastAsia" w:hAnsiTheme="minorEastAsia" w:hint="eastAsia"/>
          <w:sz w:val="24"/>
        </w:rPr>
        <w:t xml:space="preserve">   </w:t>
      </w:r>
    </w:p>
    <w:p w:rsidR="007D505F" w:rsidRPr="00066E11" w:rsidRDefault="001B55CE" w:rsidP="007D505F">
      <w:pPr>
        <w:pStyle w:val="aff4"/>
        <w:spacing w:line="300" w:lineRule="exact"/>
        <w:rPr>
          <w:rFonts w:asciiTheme="minorEastAsia" w:eastAsiaTheme="minorEastAsia" w:hAnsiTheme="minorEastAsia"/>
          <w:sz w:val="24"/>
        </w:rPr>
      </w:pPr>
      <w:r w:rsidRPr="00066E11">
        <w:rPr>
          <w:rFonts w:asciiTheme="minorEastAsia" w:eastAsiaTheme="minorEastAsia" w:hAnsiTheme="minorEastAsia" w:hint="eastAsia"/>
          <w:sz w:val="24"/>
        </w:rPr>
        <w:t xml:space="preserve"> </w:t>
      </w:r>
      <w:r w:rsidR="007D505F" w:rsidRPr="00066E11">
        <w:rPr>
          <w:rFonts w:asciiTheme="minorEastAsia" w:eastAsiaTheme="minorEastAsia" w:hAnsiTheme="minorEastAsia" w:hint="eastAsia"/>
          <w:sz w:val="24"/>
        </w:rPr>
        <w:t>化學性（Chemical）：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3996"/>
        <w:gridCol w:w="1232"/>
        <w:gridCol w:w="3994"/>
      </w:tblGrid>
      <w:tr w:rsidR="007D505F" w:rsidRPr="00066E11" w:rsidTr="007D505F">
        <w:trPr>
          <w:trHeight w:val="283"/>
          <w:jc w:val="center"/>
        </w:trPr>
        <w:tc>
          <w:tcPr>
            <w:tcW w:w="590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代碼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分類項目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代碼</w:t>
            </w:r>
          </w:p>
        </w:tc>
        <w:tc>
          <w:tcPr>
            <w:tcW w:w="1910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分類項目</w:t>
            </w:r>
          </w:p>
        </w:tc>
      </w:tr>
      <w:tr w:rsidR="007D505F" w:rsidRPr="00066E11" w:rsidTr="007D505F">
        <w:trPr>
          <w:trHeight w:val="283"/>
          <w:jc w:val="center"/>
        </w:trPr>
        <w:tc>
          <w:tcPr>
            <w:tcW w:w="590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CH1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火災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CH6</w:t>
            </w:r>
          </w:p>
        </w:tc>
        <w:tc>
          <w:tcPr>
            <w:tcW w:w="1910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異味</w:t>
            </w:r>
          </w:p>
        </w:tc>
      </w:tr>
      <w:tr w:rsidR="007D505F" w:rsidRPr="00066E11" w:rsidTr="007D505F">
        <w:trPr>
          <w:trHeight w:val="283"/>
          <w:jc w:val="center"/>
        </w:trPr>
        <w:tc>
          <w:tcPr>
            <w:tcW w:w="590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CH2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爆炸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CH7</w:t>
            </w:r>
          </w:p>
        </w:tc>
        <w:tc>
          <w:tcPr>
            <w:tcW w:w="1910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冒煙</w:t>
            </w:r>
          </w:p>
        </w:tc>
      </w:tr>
      <w:tr w:rsidR="007D505F" w:rsidRPr="00066E11" w:rsidTr="007D505F">
        <w:trPr>
          <w:trHeight w:val="283"/>
          <w:jc w:val="center"/>
        </w:trPr>
        <w:tc>
          <w:tcPr>
            <w:tcW w:w="590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CH3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與有害物接觸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CH8</w:t>
            </w:r>
          </w:p>
        </w:tc>
        <w:tc>
          <w:tcPr>
            <w:tcW w:w="1910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缺氧，窒息</w:t>
            </w:r>
          </w:p>
        </w:tc>
      </w:tr>
      <w:tr w:rsidR="007D505F" w:rsidRPr="00066E11" w:rsidTr="007D505F">
        <w:trPr>
          <w:trHeight w:val="283"/>
          <w:jc w:val="center"/>
        </w:trPr>
        <w:tc>
          <w:tcPr>
            <w:tcW w:w="590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CH4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化學品洩漏(</w:t>
            </w:r>
            <w:proofErr w:type="gramStart"/>
            <w:r w:rsidRPr="00066E11">
              <w:rPr>
                <w:rFonts w:asciiTheme="minorEastAsia" w:eastAsiaTheme="minorEastAsia" w:hAnsiTheme="minorEastAsia" w:hint="eastAsia"/>
                <w:sz w:val="24"/>
              </w:rPr>
              <w:t>含廢液</w:t>
            </w:r>
            <w:proofErr w:type="gramEnd"/>
            <w:r w:rsidRPr="00066E11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CH9</w:t>
            </w:r>
          </w:p>
        </w:tc>
        <w:tc>
          <w:tcPr>
            <w:tcW w:w="1910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化學品灼/</w:t>
            </w:r>
            <w:proofErr w:type="gramStart"/>
            <w:r w:rsidRPr="00066E11">
              <w:rPr>
                <w:rFonts w:asciiTheme="minorEastAsia" w:eastAsiaTheme="minorEastAsia" w:hAnsiTheme="minorEastAsia" w:hint="eastAsia"/>
                <w:sz w:val="24"/>
              </w:rPr>
              <w:t>濺傷</w:t>
            </w:r>
            <w:proofErr w:type="gramEnd"/>
          </w:p>
        </w:tc>
      </w:tr>
      <w:tr w:rsidR="007D505F" w:rsidRPr="00066E11" w:rsidTr="007D505F">
        <w:trPr>
          <w:trHeight w:val="283"/>
          <w:jc w:val="center"/>
        </w:trPr>
        <w:tc>
          <w:tcPr>
            <w:tcW w:w="590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CH5</w:t>
            </w:r>
          </w:p>
        </w:tc>
        <w:tc>
          <w:tcPr>
            <w:tcW w:w="1911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毒氣(氣體)洩漏</w:t>
            </w:r>
          </w:p>
        </w:tc>
        <w:tc>
          <w:tcPr>
            <w:tcW w:w="589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0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C6AE1" w:rsidRPr="00066E11" w:rsidRDefault="007D505F" w:rsidP="007D505F">
      <w:pPr>
        <w:pStyle w:val="aff4"/>
        <w:spacing w:line="300" w:lineRule="exact"/>
        <w:rPr>
          <w:rFonts w:asciiTheme="minorEastAsia" w:eastAsiaTheme="minorEastAsia" w:hAnsiTheme="minorEastAsia"/>
          <w:sz w:val="24"/>
        </w:rPr>
      </w:pPr>
      <w:r w:rsidRPr="001D5D76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</w:p>
    <w:p w:rsidR="007D505F" w:rsidRPr="00066E11" w:rsidRDefault="00DC6AE1" w:rsidP="007D505F">
      <w:pPr>
        <w:pStyle w:val="aff4"/>
        <w:spacing w:line="300" w:lineRule="exact"/>
        <w:rPr>
          <w:rFonts w:asciiTheme="minorEastAsia" w:eastAsiaTheme="minorEastAsia" w:hAnsiTheme="minorEastAsia"/>
          <w:sz w:val="24"/>
        </w:rPr>
      </w:pPr>
      <w:r w:rsidRPr="00066E11">
        <w:rPr>
          <w:rFonts w:asciiTheme="minorEastAsia" w:eastAsiaTheme="minorEastAsia" w:hAnsiTheme="minorEastAsia" w:hint="eastAsia"/>
          <w:sz w:val="24"/>
        </w:rPr>
        <w:t xml:space="preserve"> </w:t>
      </w:r>
      <w:r w:rsidR="007D505F" w:rsidRPr="00066E11">
        <w:rPr>
          <w:rFonts w:asciiTheme="minorEastAsia" w:eastAsiaTheme="minorEastAsia" w:hAnsiTheme="minorEastAsia" w:hint="eastAsia"/>
          <w:sz w:val="24"/>
        </w:rPr>
        <w:t>生物性（</w:t>
      </w:r>
      <w:proofErr w:type="spellStart"/>
      <w:r w:rsidR="007D505F" w:rsidRPr="00066E11">
        <w:rPr>
          <w:rFonts w:asciiTheme="minorEastAsia" w:eastAsiaTheme="minorEastAsia" w:hAnsiTheme="minorEastAsia" w:hint="eastAsia"/>
          <w:sz w:val="24"/>
        </w:rPr>
        <w:t>Biolgical</w:t>
      </w:r>
      <w:proofErr w:type="spellEnd"/>
      <w:r w:rsidR="007D505F" w:rsidRPr="00066E11">
        <w:rPr>
          <w:rFonts w:asciiTheme="minorEastAsia" w:eastAsiaTheme="minorEastAsia" w:hAnsiTheme="minorEastAsia" w:hint="eastAsia"/>
          <w:sz w:val="24"/>
        </w:rPr>
        <w:t>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3998"/>
        <w:gridCol w:w="1230"/>
        <w:gridCol w:w="3998"/>
      </w:tblGrid>
      <w:tr w:rsidR="007D505F" w:rsidRPr="00066E11" w:rsidTr="0060364E">
        <w:trPr>
          <w:trHeight w:val="283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代碼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分類項目</w:t>
            </w:r>
          </w:p>
        </w:tc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代碼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分類項目</w:t>
            </w:r>
          </w:p>
        </w:tc>
      </w:tr>
      <w:tr w:rsidR="007D505F" w:rsidRPr="00066E11" w:rsidTr="0060364E">
        <w:trPr>
          <w:trHeight w:val="283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BI1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病媒滋生</w:t>
            </w:r>
          </w:p>
        </w:tc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BI3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病菌傳染</w:t>
            </w:r>
          </w:p>
        </w:tc>
      </w:tr>
      <w:tr w:rsidR="007D505F" w:rsidRPr="00066E11" w:rsidTr="0060364E">
        <w:trPr>
          <w:trHeight w:val="283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BI2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食物中毒</w:t>
            </w:r>
          </w:p>
        </w:tc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BI4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發霉腐敗</w:t>
            </w:r>
          </w:p>
        </w:tc>
      </w:tr>
    </w:tbl>
    <w:p w:rsidR="0073060D" w:rsidRPr="00066E11" w:rsidRDefault="007D505F" w:rsidP="007D505F">
      <w:pPr>
        <w:pStyle w:val="aff4"/>
        <w:spacing w:line="300" w:lineRule="exact"/>
        <w:rPr>
          <w:rFonts w:asciiTheme="minorEastAsia" w:eastAsiaTheme="minorEastAsia" w:hAnsiTheme="minorEastAsia"/>
          <w:sz w:val="24"/>
        </w:rPr>
      </w:pPr>
      <w:r w:rsidRPr="00066E11">
        <w:rPr>
          <w:rFonts w:asciiTheme="minorEastAsia" w:eastAsiaTheme="minorEastAsia" w:hAnsiTheme="minorEastAsia" w:hint="eastAsia"/>
          <w:sz w:val="24"/>
        </w:rPr>
        <w:lastRenderedPageBreak/>
        <w:t xml:space="preserve">   </w:t>
      </w:r>
    </w:p>
    <w:p w:rsidR="007D505F" w:rsidRPr="00066E11" w:rsidRDefault="001B55CE" w:rsidP="007D505F">
      <w:pPr>
        <w:pStyle w:val="aff4"/>
        <w:spacing w:line="300" w:lineRule="exact"/>
        <w:rPr>
          <w:rFonts w:asciiTheme="minorEastAsia" w:eastAsiaTheme="minorEastAsia" w:hAnsiTheme="minorEastAsia"/>
          <w:sz w:val="24"/>
        </w:rPr>
      </w:pPr>
      <w:r w:rsidRPr="00066E11">
        <w:rPr>
          <w:rFonts w:asciiTheme="minorEastAsia" w:eastAsiaTheme="minorEastAsia" w:hAnsiTheme="minorEastAsia" w:hint="eastAsia"/>
          <w:sz w:val="24"/>
        </w:rPr>
        <w:t xml:space="preserve"> </w:t>
      </w:r>
      <w:r w:rsidR="007D505F" w:rsidRPr="00066E11">
        <w:rPr>
          <w:rFonts w:asciiTheme="minorEastAsia" w:eastAsiaTheme="minorEastAsia" w:hAnsiTheme="minorEastAsia" w:hint="eastAsia"/>
          <w:sz w:val="24"/>
        </w:rPr>
        <w:t>人因工程（</w:t>
      </w:r>
      <w:proofErr w:type="spellStart"/>
      <w:r w:rsidR="007D505F" w:rsidRPr="00066E11">
        <w:rPr>
          <w:rFonts w:asciiTheme="minorEastAsia" w:eastAsiaTheme="minorEastAsia" w:hAnsiTheme="minorEastAsia" w:hint="eastAsia"/>
          <w:sz w:val="24"/>
        </w:rPr>
        <w:t>HumanFactorsEngineering</w:t>
      </w:r>
      <w:proofErr w:type="spellEnd"/>
      <w:r w:rsidR="007D505F" w:rsidRPr="00066E11">
        <w:rPr>
          <w:rFonts w:asciiTheme="minorEastAsia" w:eastAsiaTheme="minorEastAsia" w:hAnsiTheme="minorEastAsia" w:hint="eastAsia"/>
          <w:sz w:val="24"/>
        </w:rPr>
        <w:t>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3998"/>
        <w:gridCol w:w="1230"/>
        <w:gridCol w:w="3998"/>
      </w:tblGrid>
      <w:tr w:rsidR="007D505F" w:rsidRPr="00066E11" w:rsidTr="001D5D76">
        <w:trPr>
          <w:trHeight w:val="133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代碼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分類項目</w:t>
            </w:r>
          </w:p>
        </w:tc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代碼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分類項目</w:t>
            </w:r>
          </w:p>
        </w:tc>
      </w:tr>
      <w:tr w:rsidR="007D505F" w:rsidRPr="00066E11" w:rsidTr="0060364E">
        <w:trPr>
          <w:trHeight w:val="283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ER1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設計不良導致人為失誤</w:t>
            </w:r>
          </w:p>
        </w:tc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ER4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不適宜工作姿勢造成傷害</w:t>
            </w:r>
          </w:p>
        </w:tc>
      </w:tr>
      <w:tr w:rsidR="007D505F" w:rsidRPr="00066E11" w:rsidTr="0060364E">
        <w:trPr>
          <w:trHeight w:val="283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ER2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操作高度、空間不適</w:t>
            </w:r>
          </w:p>
        </w:tc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ER5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重複性操作造成傷害</w:t>
            </w:r>
          </w:p>
        </w:tc>
      </w:tr>
      <w:tr w:rsidR="007D505F" w:rsidRPr="00066E11" w:rsidTr="0060364E">
        <w:trPr>
          <w:trHeight w:val="283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ER3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人工搬運超過荷重造成</w:t>
            </w:r>
          </w:p>
        </w:tc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ER6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人為不當動作</w:t>
            </w:r>
          </w:p>
        </w:tc>
      </w:tr>
    </w:tbl>
    <w:p w:rsidR="00E3122B" w:rsidRDefault="007D505F" w:rsidP="007D505F">
      <w:pPr>
        <w:pStyle w:val="aff4"/>
        <w:spacing w:line="300" w:lineRule="exact"/>
        <w:rPr>
          <w:rFonts w:asciiTheme="minorEastAsia" w:eastAsiaTheme="minorEastAsia" w:hAnsiTheme="minorEastAsia"/>
          <w:sz w:val="24"/>
        </w:rPr>
      </w:pPr>
      <w:r w:rsidRPr="00066E11">
        <w:rPr>
          <w:rFonts w:asciiTheme="minorEastAsia" w:eastAsiaTheme="minorEastAsia" w:hAnsiTheme="minorEastAsia" w:hint="eastAsia"/>
          <w:sz w:val="24"/>
        </w:rPr>
        <w:t xml:space="preserve">   </w:t>
      </w:r>
    </w:p>
    <w:p w:rsidR="007D505F" w:rsidRPr="00066E11" w:rsidRDefault="00E3122B" w:rsidP="007D505F">
      <w:pPr>
        <w:pStyle w:val="aff4"/>
        <w:spacing w:line="3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7D505F" w:rsidRPr="00066E11">
        <w:rPr>
          <w:rFonts w:asciiTheme="minorEastAsia" w:eastAsiaTheme="minorEastAsia" w:hAnsiTheme="minorEastAsia" w:hint="eastAsia"/>
          <w:sz w:val="24"/>
        </w:rPr>
        <w:t>其他（Others）：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3998"/>
        <w:gridCol w:w="1230"/>
        <w:gridCol w:w="3998"/>
      </w:tblGrid>
      <w:tr w:rsidR="007D505F" w:rsidRPr="00066E11" w:rsidTr="0060364E">
        <w:trPr>
          <w:trHeight w:val="283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代碼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分類項目</w:t>
            </w:r>
          </w:p>
        </w:tc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代碼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分類項目</w:t>
            </w:r>
          </w:p>
        </w:tc>
      </w:tr>
      <w:tr w:rsidR="007D505F" w:rsidRPr="00066E11" w:rsidTr="0060364E">
        <w:trPr>
          <w:trHeight w:val="283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ER1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設計不良導致人為失誤</w:t>
            </w:r>
          </w:p>
        </w:tc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ER4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不適宜工作姿勢造成傷害</w:t>
            </w:r>
          </w:p>
        </w:tc>
      </w:tr>
      <w:tr w:rsidR="007D505F" w:rsidRPr="00066E11" w:rsidTr="0060364E">
        <w:trPr>
          <w:trHeight w:val="283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ER2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操作高度、空間不適</w:t>
            </w:r>
          </w:p>
        </w:tc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ER5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重複性操作造成傷害</w:t>
            </w:r>
          </w:p>
        </w:tc>
      </w:tr>
      <w:tr w:rsidR="007D505F" w:rsidRPr="00066E11" w:rsidTr="0060364E">
        <w:trPr>
          <w:trHeight w:val="283"/>
          <w:jc w:val="center"/>
        </w:trPr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ER3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人工搬運超過荷重造成</w:t>
            </w:r>
          </w:p>
        </w:tc>
        <w:tc>
          <w:tcPr>
            <w:tcW w:w="588" w:type="pct"/>
          </w:tcPr>
          <w:p w:rsidR="007D505F" w:rsidRPr="00066E11" w:rsidRDefault="007D505F" w:rsidP="0060364E">
            <w:pPr>
              <w:pStyle w:val="aff2"/>
              <w:spacing w:line="300" w:lineRule="exac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ER6</w:t>
            </w:r>
          </w:p>
        </w:tc>
        <w:tc>
          <w:tcPr>
            <w:tcW w:w="1912" w:type="pct"/>
          </w:tcPr>
          <w:p w:rsidR="007D505F" w:rsidRPr="00066E11" w:rsidRDefault="007D505F" w:rsidP="0060364E">
            <w:pPr>
              <w:pStyle w:val="aff4"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sz w:val="24"/>
              </w:rPr>
              <w:t>人為不當動作</w:t>
            </w:r>
          </w:p>
        </w:tc>
      </w:tr>
    </w:tbl>
    <w:p w:rsidR="005B378F" w:rsidRPr="00066E11" w:rsidRDefault="007D505F" w:rsidP="005B378F">
      <w:pPr>
        <w:pStyle w:val="2"/>
        <w:numPr>
          <w:ilvl w:val="0"/>
          <w:numId w:val="0"/>
        </w:numPr>
        <w:rPr>
          <w:sz w:val="24"/>
        </w:rPr>
      </w:pPr>
      <w:proofErr w:type="gramStart"/>
      <w:r w:rsidRPr="00066E11">
        <w:rPr>
          <w:rFonts w:hint="eastAsia"/>
          <w:sz w:val="24"/>
        </w:rPr>
        <w:t>註</w:t>
      </w:r>
      <w:proofErr w:type="gramEnd"/>
      <w:r w:rsidRPr="00066E11">
        <w:rPr>
          <w:rFonts w:hint="eastAsia"/>
          <w:sz w:val="24"/>
        </w:rPr>
        <w:t>：危害對象：（</w:t>
      </w:r>
      <w:r w:rsidRPr="00066E11">
        <w:rPr>
          <w:sz w:val="24"/>
        </w:rPr>
        <w:t>1）人（2）設備、設施（3）環境</w:t>
      </w:r>
    </w:p>
    <w:p w:rsidR="001B55CE" w:rsidRPr="00066E11" w:rsidRDefault="005B378F" w:rsidP="005B378F">
      <w:pPr>
        <w:pStyle w:val="2"/>
        <w:numPr>
          <w:ilvl w:val="0"/>
          <w:numId w:val="0"/>
        </w:numPr>
        <w:rPr>
          <w:sz w:val="24"/>
        </w:rPr>
      </w:pPr>
      <w:r w:rsidRPr="00066E11">
        <w:rPr>
          <w:rFonts w:hint="eastAsia"/>
          <w:sz w:val="24"/>
        </w:rPr>
        <w:t xml:space="preserve">   </w:t>
      </w:r>
    </w:p>
    <w:p w:rsidR="001B55CE" w:rsidRPr="00501F36" w:rsidRDefault="00501F36" w:rsidP="001B55CE">
      <w:pPr>
        <w:pStyle w:val="2"/>
        <w:rPr>
          <w:sz w:val="24"/>
        </w:rPr>
      </w:pPr>
      <w:r w:rsidRPr="00501F36">
        <w:rPr>
          <w:color w:val="auto"/>
          <w:sz w:val="24"/>
        </w:rPr>
        <w:t>風險等級評分基準表</w:t>
      </w:r>
      <w:r>
        <w:rPr>
          <w:rFonts w:hint="eastAsia"/>
          <w:color w:val="auto"/>
          <w:sz w:val="24"/>
        </w:rPr>
        <w:t>:</w:t>
      </w:r>
    </w:p>
    <w:p w:rsidR="00DE5F32" w:rsidRPr="00066E11" w:rsidRDefault="00DE5F32" w:rsidP="00DE5F32">
      <w:pPr>
        <w:pStyle w:val="2"/>
        <w:numPr>
          <w:ilvl w:val="0"/>
          <w:numId w:val="0"/>
        </w:numPr>
        <w:ind w:left="992"/>
        <w:rPr>
          <w:sz w:val="24"/>
        </w:rPr>
      </w:pPr>
      <w:r w:rsidRPr="00066E11">
        <w:rPr>
          <w:rFonts w:hint="eastAsia"/>
          <w:sz w:val="24"/>
        </w:rPr>
        <w:t>7.3.1 後果嚴重度:</w:t>
      </w:r>
    </w:p>
    <w:tbl>
      <w:tblPr>
        <w:tblpPr w:leftFromText="180" w:rightFromText="180" w:vertAnchor="text" w:horzAnchor="margin" w:tblpY="149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1852"/>
        <w:gridCol w:w="4127"/>
        <w:gridCol w:w="968"/>
      </w:tblGrid>
      <w:tr w:rsidR="00066E11" w:rsidRPr="00066E11" w:rsidTr="00066E11">
        <w:tc>
          <w:tcPr>
            <w:tcW w:w="1692" w:type="pct"/>
            <w:vAlign w:val="center"/>
          </w:tcPr>
          <w:p w:rsidR="00066E11" w:rsidRPr="00066E11" w:rsidRDefault="00066E11" w:rsidP="00066E11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人員安全衛生</w:t>
            </w:r>
          </w:p>
        </w:tc>
        <w:tc>
          <w:tcPr>
            <w:tcW w:w="882" w:type="pct"/>
            <w:vAlign w:val="center"/>
          </w:tcPr>
          <w:p w:rsidR="00066E11" w:rsidRPr="00066E11" w:rsidRDefault="00066E11" w:rsidP="00066E11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設備/設施</w:t>
            </w:r>
          </w:p>
        </w:tc>
        <w:tc>
          <w:tcPr>
            <w:tcW w:w="1965" w:type="pct"/>
            <w:vAlign w:val="center"/>
          </w:tcPr>
          <w:p w:rsidR="00066E11" w:rsidRPr="00066E11" w:rsidRDefault="00066E11" w:rsidP="00066E11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環境影響</w:t>
            </w:r>
          </w:p>
        </w:tc>
        <w:tc>
          <w:tcPr>
            <w:tcW w:w="461" w:type="pct"/>
          </w:tcPr>
          <w:p w:rsidR="00066E11" w:rsidRPr="00066E11" w:rsidRDefault="00066E11" w:rsidP="00066E11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嚴重度評分</w:t>
            </w:r>
          </w:p>
        </w:tc>
      </w:tr>
      <w:tr w:rsidR="00066E11" w:rsidRPr="00066E11" w:rsidTr="00066E11">
        <w:tc>
          <w:tcPr>
            <w:tcW w:w="1692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一人死亡或三人送</w:t>
            </w:r>
            <w:proofErr w:type="gramStart"/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醫</w:t>
            </w:r>
            <w:proofErr w:type="gramEnd"/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急救</w:t>
            </w:r>
          </w:p>
        </w:tc>
        <w:tc>
          <w:tcPr>
            <w:tcW w:w="882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主要設施損失</w:t>
            </w:r>
            <w:proofErr w:type="gramStart"/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損失</w:t>
            </w:r>
            <w:proofErr w:type="gramEnd"/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NT 300萬以上</w:t>
            </w:r>
          </w:p>
        </w:tc>
        <w:tc>
          <w:tcPr>
            <w:tcW w:w="1965" w:type="pct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油料、化學品洩漏，造成火災，需動用緊急消防系統，並具有立即及持續的環境或公眾健康的衝擊影響擴及公司外，可能導致抗爭</w:t>
            </w:r>
          </w:p>
        </w:tc>
        <w:tc>
          <w:tcPr>
            <w:tcW w:w="461" w:type="pct"/>
            <w:vAlign w:val="center"/>
          </w:tcPr>
          <w:p w:rsidR="00066E11" w:rsidRPr="00066E11" w:rsidRDefault="00066E11" w:rsidP="00066E11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A</w:t>
            </w:r>
          </w:p>
        </w:tc>
      </w:tr>
      <w:tr w:rsidR="00066E11" w:rsidRPr="00066E11" w:rsidTr="00066E11">
        <w:tc>
          <w:tcPr>
            <w:tcW w:w="1692" w:type="pct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殘廢傷害／疾病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嚴重傷害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(嚴重骨折、三級燙傷、失能傷害)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需長期住院治療長期休養/復健</w:t>
            </w:r>
          </w:p>
        </w:tc>
        <w:tc>
          <w:tcPr>
            <w:tcW w:w="882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次要設施損壞損失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NT 100~300萬</w:t>
            </w:r>
          </w:p>
        </w:tc>
        <w:tc>
          <w:tcPr>
            <w:tcW w:w="1965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油料、化學品洩漏，造成火災，需使用消防設備，具有暫時(3天內)的環境或公眾健康的衝擊影響擴及公司外，影響企業形象</w:t>
            </w:r>
          </w:p>
        </w:tc>
        <w:tc>
          <w:tcPr>
            <w:tcW w:w="461" w:type="pct"/>
            <w:vAlign w:val="center"/>
          </w:tcPr>
          <w:p w:rsidR="00066E11" w:rsidRPr="00066E11" w:rsidRDefault="00066E11" w:rsidP="00066E11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B</w:t>
            </w:r>
          </w:p>
        </w:tc>
      </w:tr>
      <w:tr w:rsidR="00066E11" w:rsidRPr="00066E11" w:rsidTr="00066E11">
        <w:tc>
          <w:tcPr>
            <w:tcW w:w="1692" w:type="pct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醫療處理或需限制其工作活動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(需外送就醫或職業病)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中度傷害(骨折、二級燙傷)</w:t>
            </w:r>
          </w:p>
          <w:p w:rsid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曾引起員工抱怨或反應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或感官不舒服</w:t>
            </w:r>
          </w:p>
        </w:tc>
        <w:tc>
          <w:tcPr>
            <w:tcW w:w="882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主要的次系統損失或設施損壞損失NT 50~100萬</w:t>
            </w:r>
          </w:p>
        </w:tc>
        <w:tc>
          <w:tcPr>
            <w:tcW w:w="1965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油料、化學品洩漏，有需要對外報告影響擴及公司內</w:t>
            </w:r>
          </w:p>
        </w:tc>
        <w:tc>
          <w:tcPr>
            <w:tcW w:w="461" w:type="pct"/>
            <w:vAlign w:val="center"/>
          </w:tcPr>
          <w:p w:rsidR="00066E11" w:rsidRPr="00066E11" w:rsidRDefault="00066E11" w:rsidP="00066E11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C</w:t>
            </w:r>
          </w:p>
        </w:tc>
      </w:tr>
      <w:tr w:rsidR="00066E11" w:rsidRPr="00066E11" w:rsidTr="00066E11">
        <w:tc>
          <w:tcPr>
            <w:tcW w:w="1692" w:type="pct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僅需至保健室(不需外送)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輕度傷害</w:t>
            </w:r>
          </w:p>
          <w:p w:rsid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(表皮受傷、輕微割傷、疼痛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或過敏)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輕度交通事故或虛驚事件</w:t>
            </w:r>
          </w:p>
        </w:tc>
        <w:tc>
          <w:tcPr>
            <w:tcW w:w="882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不嚴重的設備或設施損壞損失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NT 20~50萬</w:t>
            </w:r>
          </w:p>
        </w:tc>
        <w:tc>
          <w:tcPr>
            <w:tcW w:w="1965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油料、化學品洩漏，只需要例行的清除不需要對外報告影響侷限局部區域</w:t>
            </w:r>
          </w:p>
        </w:tc>
        <w:tc>
          <w:tcPr>
            <w:tcW w:w="461" w:type="pct"/>
            <w:vAlign w:val="center"/>
          </w:tcPr>
          <w:p w:rsidR="00066E11" w:rsidRPr="00066E11" w:rsidRDefault="00066E11" w:rsidP="00066E11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D</w:t>
            </w:r>
          </w:p>
        </w:tc>
      </w:tr>
      <w:tr w:rsidR="00066E11" w:rsidRPr="00066E11" w:rsidTr="00066E11">
        <w:tc>
          <w:tcPr>
            <w:tcW w:w="1692" w:type="pct"/>
          </w:tcPr>
          <w:p w:rsid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輕微傷害自行處理即可</w:t>
            </w:r>
          </w:p>
          <w:p w:rsid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(暫時性過敏)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及輕微未知健康影響</w:t>
            </w:r>
          </w:p>
        </w:tc>
        <w:tc>
          <w:tcPr>
            <w:tcW w:w="882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僅零組件損壞損失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NT 5~20萬</w:t>
            </w:r>
          </w:p>
        </w:tc>
        <w:tc>
          <w:tcPr>
            <w:tcW w:w="1965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局部設備附近化學品洩漏</w:t>
            </w:r>
          </w:p>
        </w:tc>
        <w:tc>
          <w:tcPr>
            <w:tcW w:w="461" w:type="pct"/>
            <w:vAlign w:val="center"/>
          </w:tcPr>
          <w:p w:rsidR="00066E11" w:rsidRPr="00066E11" w:rsidRDefault="00066E11" w:rsidP="00066E11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E</w:t>
            </w:r>
          </w:p>
        </w:tc>
      </w:tr>
      <w:tr w:rsidR="00066E11" w:rsidRPr="00066E11" w:rsidTr="00066E11">
        <w:tc>
          <w:tcPr>
            <w:tcW w:w="1692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無明顯危害</w:t>
            </w:r>
          </w:p>
        </w:tc>
        <w:tc>
          <w:tcPr>
            <w:tcW w:w="882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無明顯危害損失</w:t>
            </w:r>
          </w:p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 xml:space="preserve">NT </w:t>
            </w:r>
            <w:r w:rsidRPr="00066E11">
              <w:rPr>
                <w:rFonts w:asciiTheme="minorEastAsia" w:eastAsiaTheme="minorEastAsia" w:hAnsiTheme="minorEastAsia"/>
                <w:color w:val="auto"/>
                <w:sz w:val="24"/>
              </w:rPr>
              <w:t>5</w:t>
            </w: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萬以下</w:t>
            </w:r>
          </w:p>
        </w:tc>
        <w:tc>
          <w:tcPr>
            <w:tcW w:w="1965" w:type="pct"/>
            <w:vAlign w:val="center"/>
          </w:tcPr>
          <w:p w:rsidR="00066E11" w:rsidRPr="00066E11" w:rsidRDefault="00066E11" w:rsidP="00066E11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066E11">
              <w:rPr>
                <w:rFonts w:asciiTheme="minorEastAsia" w:eastAsiaTheme="minorEastAsia" w:hAnsiTheme="minorEastAsia" w:hint="eastAsia"/>
                <w:color w:val="auto"/>
                <w:sz w:val="24"/>
              </w:rPr>
              <w:t>個人工作環境化學品洩漏</w:t>
            </w:r>
          </w:p>
        </w:tc>
        <w:tc>
          <w:tcPr>
            <w:tcW w:w="461" w:type="pct"/>
            <w:vAlign w:val="center"/>
          </w:tcPr>
          <w:p w:rsidR="00066E11" w:rsidRPr="00066E11" w:rsidRDefault="00066E11" w:rsidP="00066E11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066E11">
              <w:rPr>
                <w:rFonts w:asciiTheme="minorEastAsia" w:eastAsiaTheme="minorEastAsia" w:hAnsiTheme="minorEastAsia" w:hint="eastAsia"/>
              </w:rPr>
              <w:t>F</w:t>
            </w:r>
          </w:p>
        </w:tc>
      </w:tr>
    </w:tbl>
    <w:p w:rsidR="00DE5F32" w:rsidRPr="00066E11" w:rsidRDefault="00DE5F32" w:rsidP="00DE5F32">
      <w:pPr>
        <w:pStyle w:val="2"/>
        <w:numPr>
          <w:ilvl w:val="0"/>
          <w:numId w:val="0"/>
        </w:numPr>
        <w:ind w:left="992" w:hanging="567"/>
        <w:rPr>
          <w:sz w:val="24"/>
        </w:rPr>
      </w:pPr>
    </w:p>
    <w:p w:rsidR="00066E11" w:rsidRPr="0073060D" w:rsidRDefault="00E3122B" w:rsidP="00E3122B">
      <w:pPr>
        <w:pStyle w:val="2"/>
        <w:numPr>
          <w:ilvl w:val="0"/>
          <w:numId w:val="0"/>
        </w:numPr>
        <w:rPr>
          <w:sz w:val="24"/>
        </w:rPr>
      </w:pPr>
      <w:r>
        <w:rPr>
          <w:rFonts w:hint="eastAsia"/>
          <w:sz w:val="24"/>
        </w:rPr>
        <w:t xml:space="preserve">  </w:t>
      </w:r>
      <w:r w:rsidR="00066E11">
        <w:rPr>
          <w:rFonts w:hint="eastAsia"/>
          <w:sz w:val="24"/>
        </w:rPr>
        <w:t xml:space="preserve">     </w:t>
      </w:r>
      <w:r w:rsidR="00066E11" w:rsidRPr="0073060D">
        <w:rPr>
          <w:rFonts w:hint="eastAsia"/>
          <w:sz w:val="24"/>
        </w:rPr>
        <w:t>7.3.2 風險可能性:</w:t>
      </w:r>
    </w:p>
    <w:p w:rsidR="009F0208" w:rsidRPr="0073060D" w:rsidRDefault="009F0208" w:rsidP="00E6536C">
      <w:pPr>
        <w:pStyle w:val="aff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73060D">
        <w:rPr>
          <w:rFonts w:asciiTheme="minorEastAsia" w:eastAsiaTheme="minorEastAsia" w:hAnsiTheme="minorEastAsia" w:hint="eastAsia"/>
          <w:sz w:val="24"/>
          <w:szCs w:val="24"/>
        </w:rPr>
        <w:t>作業暴露頻率：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460"/>
        <w:gridCol w:w="4612"/>
        <w:gridCol w:w="924"/>
      </w:tblGrid>
      <w:tr w:rsidR="009F0208" w:rsidRPr="0073060D" w:rsidTr="009F0208"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作業暴露分類</w:t>
            </w:r>
          </w:p>
        </w:tc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操作/作業產生危害</w:t>
            </w:r>
          </w:p>
        </w:tc>
        <w:tc>
          <w:tcPr>
            <w:tcW w:w="2205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作業環境產生危害</w:t>
            </w:r>
          </w:p>
        </w:tc>
        <w:tc>
          <w:tcPr>
            <w:tcW w:w="442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評分</w:t>
            </w:r>
          </w:p>
        </w:tc>
      </w:tr>
      <w:tr w:rsidR="009F0208" w:rsidRPr="0073060D" w:rsidTr="009F0208"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持續作業(暴露)</w:t>
            </w:r>
          </w:p>
        </w:tc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連續操作作業</w:t>
            </w:r>
          </w:p>
        </w:tc>
        <w:tc>
          <w:tcPr>
            <w:tcW w:w="2205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連續在此環境下，至少6小時/日以上</w:t>
            </w:r>
          </w:p>
        </w:tc>
        <w:tc>
          <w:tcPr>
            <w:tcW w:w="442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10</w:t>
            </w:r>
          </w:p>
        </w:tc>
      </w:tr>
      <w:tr w:rsidR="009F0208" w:rsidRPr="0073060D" w:rsidTr="009F0208"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經常作業</w:t>
            </w:r>
          </w:p>
        </w:tc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平均每日一次以上</w:t>
            </w:r>
          </w:p>
        </w:tc>
        <w:tc>
          <w:tcPr>
            <w:tcW w:w="2205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連續在此環境下，至少</w:t>
            </w:r>
            <w:r w:rsidR="008D7774" w:rsidRPr="0073060D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73060D">
              <w:rPr>
                <w:rFonts w:asciiTheme="minorEastAsia" w:eastAsiaTheme="minorEastAsia" w:hAnsiTheme="minorEastAsia" w:hint="eastAsia"/>
                <w:sz w:val="24"/>
              </w:rPr>
              <w:t>小時/日以上</w:t>
            </w:r>
          </w:p>
        </w:tc>
        <w:tc>
          <w:tcPr>
            <w:tcW w:w="442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8</w:t>
            </w:r>
          </w:p>
        </w:tc>
      </w:tr>
      <w:tr w:rsidR="009F0208" w:rsidRPr="0073060D" w:rsidTr="009F0208"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偶而作業</w:t>
            </w:r>
          </w:p>
        </w:tc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平均每月一次以上</w:t>
            </w:r>
          </w:p>
        </w:tc>
        <w:tc>
          <w:tcPr>
            <w:tcW w:w="2205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連續在此環境下，至少</w:t>
            </w:r>
            <w:r w:rsidR="008D7774" w:rsidRPr="0073060D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73060D">
              <w:rPr>
                <w:rFonts w:asciiTheme="minorEastAsia" w:eastAsiaTheme="minorEastAsia" w:hAnsiTheme="minorEastAsia" w:hint="eastAsia"/>
                <w:sz w:val="24"/>
              </w:rPr>
              <w:t>小時/日以上</w:t>
            </w:r>
          </w:p>
        </w:tc>
        <w:tc>
          <w:tcPr>
            <w:tcW w:w="442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6</w:t>
            </w:r>
          </w:p>
        </w:tc>
      </w:tr>
      <w:tr w:rsidR="009F0208" w:rsidRPr="0073060D" w:rsidTr="009F0208"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不常作業</w:t>
            </w:r>
          </w:p>
        </w:tc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平均每季一次以上</w:t>
            </w:r>
          </w:p>
        </w:tc>
        <w:tc>
          <w:tcPr>
            <w:tcW w:w="2205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連續在此環境下，至少</w:t>
            </w:r>
            <w:r w:rsidR="008D7774" w:rsidRPr="0073060D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73060D">
              <w:rPr>
                <w:rFonts w:asciiTheme="minorEastAsia" w:eastAsiaTheme="minorEastAsia" w:hAnsiTheme="minorEastAsia" w:hint="eastAsia"/>
                <w:sz w:val="24"/>
              </w:rPr>
              <w:t>小時/日以上</w:t>
            </w:r>
          </w:p>
        </w:tc>
        <w:tc>
          <w:tcPr>
            <w:tcW w:w="442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9F0208" w:rsidRPr="0073060D" w:rsidTr="009F0208"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少有作業</w:t>
            </w:r>
          </w:p>
        </w:tc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每年一次以上</w:t>
            </w:r>
          </w:p>
        </w:tc>
        <w:tc>
          <w:tcPr>
            <w:tcW w:w="2205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連續在此環境下，至少2小時/日以上</w:t>
            </w:r>
          </w:p>
        </w:tc>
        <w:tc>
          <w:tcPr>
            <w:tcW w:w="442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9F0208" w:rsidRPr="0073060D" w:rsidTr="009F0208"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非常少有</w:t>
            </w:r>
          </w:p>
        </w:tc>
        <w:tc>
          <w:tcPr>
            <w:tcW w:w="1176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最多每年一次</w:t>
            </w:r>
          </w:p>
        </w:tc>
        <w:tc>
          <w:tcPr>
            <w:tcW w:w="2205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連續在此環境下，至少1小時/日以上</w:t>
            </w:r>
          </w:p>
        </w:tc>
        <w:tc>
          <w:tcPr>
            <w:tcW w:w="442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</w:tbl>
    <w:p w:rsidR="009F0208" w:rsidRPr="0073060D" w:rsidRDefault="009F0208" w:rsidP="00E6536C">
      <w:pPr>
        <w:pStyle w:val="aff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:rsidR="001E02DD" w:rsidRPr="0073060D" w:rsidRDefault="001E02DD" w:rsidP="00E6536C">
      <w:pPr>
        <w:pStyle w:val="aff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73060D">
        <w:rPr>
          <w:rFonts w:asciiTheme="minorEastAsia" w:eastAsiaTheme="minorEastAsia" w:hAnsiTheme="minorEastAsia" w:hint="eastAsia"/>
          <w:sz w:val="24"/>
          <w:szCs w:val="24"/>
        </w:rPr>
        <w:t>發生機率：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4822"/>
        <w:gridCol w:w="2886"/>
        <w:gridCol w:w="919"/>
      </w:tblGrid>
      <w:tr w:rsidR="009F0208" w:rsidRPr="0073060D" w:rsidTr="00066E11">
        <w:tc>
          <w:tcPr>
            <w:tcW w:w="878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發生機率</w:t>
            </w:r>
          </w:p>
        </w:tc>
        <w:tc>
          <w:tcPr>
            <w:tcW w:w="2304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發生事實(曾發生過)</w:t>
            </w:r>
          </w:p>
        </w:tc>
        <w:tc>
          <w:tcPr>
            <w:tcW w:w="1379" w:type="pct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保護措施完整性(未發生過)</w:t>
            </w:r>
          </w:p>
        </w:tc>
        <w:tc>
          <w:tcPr>
            <w:tcW w:w="439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評分</w:t>
            </w:r>
          </w:p>
        </w:tc>
      </w:tr>
      <w:tr w:rsidR="009F0208" w:rsidRPr="0073060D" w:rsidTr="00066E11">
        <w:tc>
          <w:tcPr>
            <w:tcW w:w="878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完全可以預料</w:t>
            </w:r>
          </w:p>
        </w:tc>
        <w:tc>
          <w:tcPr>
            <w:tcW w:w="2304" w:type="pct"/>
            <w:vAlign w:val="center"/>
          </w:tcPr>
          <w:p w:rsidR="00066E11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本公司曾經發生此類意外/</w:t>
            </w:r>
            <w:r w:rsidR="003076E3"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事實</w:t>
            </w:r>
          </w:p>
          <w:p w:rsidR="009F0208" w:rsidRPr="0073060D" w:rsidRDefault="003076E3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平均1~2次/年</w:t>
            </w:r>
            <w:r w:rsidR="009F0208"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以上(含)</w:t>
            </w:r>
          </w:p>
        </w:tc>
        <w:tc>
          <w:tcPr>
            <w:tcW w:w="1379" w:type="pct"/>
          </w:tcPr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需防護措施，但未設置。或無法防護</w:t>
            </w:r>
          </w:p>
        </w:tc>
        <w:tc>
          <w:tcPr>
            <w:tcW w:w="439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10</w:t>
            </w:r>
          </w:p>
        </w:tc>
      </w:tr>
      <w:tr w:rsidR="009F0208" w:rsidRPr="0073060D" w:rsidTr="00066E11">
        <w:tc>
          <w:tcPr>
            <w:tcW w:w="878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相當可能</w:t>
            </w:r>
          </w:p>
        </w:tc>
        <w:tc>
          <w:tcPr>
            <w:tcW w:w="2304" w:type="pct"/>
            <w:vAlign w:val="center"/>
          </w:tcPr>
          <w:p w:rsidR="00066E11" w:rsidRPr="0073060D" w:rsidRDefault="009A6DDA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3年內發生超過1次(含)，</w:t>
            </w:r>
          </w:p>
          <w:p w:rsidR="009F0208" w:rsidRPr="0073060D" w:rsidRDefault="009A6DDA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但少於平均1次/年</w:t>
            </w:r>
          </w:p>
        </w:tc>
        <w:tc>
          <w:tcPr>
            <w:tcW w:w="1379" w:type="pct"/>
          </w:tcPr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有設置保護措施，但未定期</w:t>
            </w:r>
            <w:r w:rsidR="0073060D" w:rsidRPr="0073060D">
              <w:rPr>
                <w:rFonts w:asciiTheme="minorEastAsia" w:eastAsiaTheme="minorEastAsia" w:hAnsiTheme="minorEastAsia" w:hint="eastAsia"/>
                <w:sz w:val="24"/>
              </w:rPr>
              <w:t>維護</w:t>
            </w:r>
            <w:r w:rsidRPr="0073060D">
              <w:rPr>
                <w:rFonts w:asciiTheme="minorEastAsia" w:eastAsiaTheme="minorEastAsia" w:hAnsiTheme="minorEastAsia" w:hint="eastAsia"/>
                <w:sz w:val="24"/>
              </w:rPr>
              <w:t>或效果不佳</w:t>
            </w:r>
          </w:p>
        </w:tc>
        <w:tc>
          <w:tcPr>
            <w:tcW w:w="439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8</w:t>
            </w:r>
          </w:p>
        </w:tc>
      </w:tr>
      <w:tr w:rsidR="009F0208" w:rsidRPr="0073060D" w:rsidTr="00066E11">
        <w:tc>
          <w:tcPr>
            <w:tcW w:w="878" w:type="pct"/>
            <w:vAlign w:val="center"/>
          </w:tcPr>
          <w:p w:rsidR="00066E11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可能，</w:t>
            </w:r>
          </w:p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但不經常</w:t>
            </w:r>
          </w:p>
        </w:tc>
        <w:tc>
          <w:tcPr>
            <w:tcW w:w="2304" w:type="pct"/>
            <w:vAlign w:val="center"/>
          </w:tcPr>
          <w:p w:rsidR="00066E11" w:rsidRPr="0073060D" w:rsidRDefault="009A6DDA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5年內發生超過1次(含)，</w:t>
            </w:r>
          </w:p>
          <w:p w:rsidR="00066E11" w:rsidRPr="0073060D" w:rsidRDefault="009A6DDA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但少於3年內發生超過1次(含)，</w:t>
            </w:r>
          </w:p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本公司曾發生過此類虛驚事故</w:t>
            </w:r>
          </w:p>
        </w:tc>
        <w:tc>
          <w:tcPr>
            <w:tcW w:w="1379" w:type="pct"/>
          </w:tcPr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有設置一項硬體防護設施及軟體保護措施</w:t>
            </w:r>
          </w:p>
        </w:tc>
        <w:tc>
          <w:tcPr>
            <w:tcW w:w="439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6</w:t>
            </w:r>
          </w:p>
        </w:tc>
      </w:tr>
      <w:tr w:rsidR="009F0208" w:rsidRPr="0073060D" w:rsidTr="00066E11">
        <w:tc>
          <w:tcPr>
            <w:tcW w:w="878" w:type="pct"/>
            <w:vAlign w:val="center"/>
          </w:tcPr>
          <w:p w:rsidR="00066E11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可能性小，</w:t>
            </w:r>
          </w:p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純屬意外</w:t>
            </w:r>
          </w:p>
        </w:tc>
        <w:tc>
          <w:tcPr>
            <w:tcW w:w="2304" w:type="pct"/>
            <w:vAlign w:val="center"/>
          </w:tcPr>
          <w:p w:rsidR="009F0208" w:rsidRPr="0073060D" w:rsidRDefault="009A6DDA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10</w:t>
            </w:r>
            <w:r w:rsidR="009F0208"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年內發生超過1次(含)，但少於</w:t>
            </w:r>
            <w:r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5</w:t>
            </w:r>
            <w:r w:rsidR="00CF1344"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年內發生超過1次(含)</w:t>
            </w:r>
            <w:r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，</w:t>
            </w:r>
            <w:r w:rsidR="009F0208" w:rsidRPr="0073060D">
              <w:rPr>
                <w:rFonts w:asciiTheme="minorEastAsia" w:eastAsiaTheme="minorEastAsia" w:hAnsiTheme="minorEastAsia" w:hint="eastAsia"/>
                <w:color w:val="auto"/>
                <w:sz w:val="24"/>
              </w:rPr>
              <w:t>同業間曾經發生過或本公司無記錄但潛在可能發生</w:t>
            </w:r>
          </w:p>
        </w:tc>
        <w:tc>
          <w:tcPr>
            <w:tcW w:w="1379" w:type="pct"/>
          </w:tcPr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有設置二項硬體防護設施及落實軟體保護措施</w:t>
            </w:r>
          </w:p>
        </w:tc>
        <w:tc>
          <w:tcPr>
            <w:tcW w:w="439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9F0208" w:rsidRPr="0073060D" w:rsidTr="00066E11">
        <w:tc>
          <w:tcPr>
            <w:tcW w:w="878" w:type="pct"/>
            <w:vAlign w:val="center"/>
          </w:tcPr>
          <w:p w:rsidR="00066E11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很不可能，</w:t>
            </w:r>
          </w:p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可以假設</w:t>
            </w:r>
          </w:p>
        </w:tc>
        <w:tc>
          <w:tcPr>
            <w:tcW w:w="2304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本公司未曾發生</w:t>
            </w:r>
          </w:p>
        </w:tc>
        <w:tc>
          <w:tcPr>
            <w:tcW w:w="1379" w:type="pct"/>
          </w:tcPr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有設置二項以上具體有效硬體防護設施</w:t>
            </w:r>
          </w:p>
        </w:tc>
        <w:tc>
          <w:tcPr>
            <w:tcW w:w="439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9F0208" w:rsidRPr="0073060D" w:rsidTr="00066E11">
        <w:tc>
          <w:tcPr>
            <w:tcW w:w="878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幾乎不可能</w:t>
            </w:r>
          </w:p>
        </w:tc>
        <w:tc>
          <w:tcPr>
            <w:tcW w:w="2304" w:type="pct"/>
            <w:vAlign w:val="center"/>
          </w:tcPr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從未想過會發生(國內、外)</w:t>
            </w:r>
          </w:p>
        </w:tc>
        <w:tc>
          <w:tcPr>
            <w:tcW w:w="1379" w:type="pct"/>
          </w:tcPr>
          <w:p w:rsidR="009F0208" w:rsidRPr="0073060D" w:rsidRDefault="009F0208" w:rsidP="00E6536C">
            <w:pPr>
              <w:pStyle w:val="aff4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sz w:val="24"/>
              </w:rPr>
              <w:t>設置多重防護設施，軟硬體保護成效</w:t>
            </w:r>
            <w:proofErr w:type="gramStart"/>
            <w:r w:rsidRPr="0073060D">
              <w:rPr>
                <w:rFonts w:asciiTheme="minorEastAsia" w:eastAsiaTheme="minorEastAsia" w:hAnsiTheme="minorEastAsia" w:hint="eastAsia"/>
                <w:sz w:val="24"/>
              </w:rPr>
              <w:t>極</w:t>
            </w:r>
            <w:proofErr w:type="gramEnd"/>
            <w:r w:rsidRPr="0073060D">
              <w:rPr>
                <w:rFonts w:asciiTheme="minorEastAsia" w:eastAsiaTheme="minorEastAsia" w:hAnsiTheme="minorEastAsia" w:hint="eastAsia"/>
                <w:sz w:val="24"/>
              </w:rPr>
              <w:t>效</w:t>
            </w:r>
          </w:p>
        </w:tc>
        <w:tc>
          <w:tcPr>
            <w:tcW w:w="439" w:type="pct"/>
            <w:vAlign w:val="center"/>
          </w:tcPr>
          <w:p w:rsidR="009F0208" w:rsidRPr="0073060D" w:rsidRDefault="009F0208" w:rsidP="00E6536C">
            <w:pPr>
              <w:pStyle w:val="aff2"/>
              <w:spacing w:line="0" w:lineRule="atLeast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</w:tbl>
    <w:p w:rsidR="00653B2A" w:rsidRPr="0073060D" w:rsidRDefault="00653B2A" w:rsidP="00E6536C">
      <w:pPr>
        <w:spacing w:line="0" w:lineRule="atLeast"/>
        <w:rPr>
          <w:rFonts w:asciiTheme="minorEastAsia" w:hAnsiTheme="minorEastAsia"/>
          <w:szCs w:val="24"/>
        </w:rPr>
      </w:pPr>
      <w:r w:rsidRPr="0073060D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91C0F" wp14:editId="5F26419D">
                <wp:simplePos x="0" y="0"/>
                <wp:positionH relativeFrom="column">
                  <wp:posOffset>-5485130</wp:posOffset>
                </wp:positionH>
                <wp:positionV relativeFrom="paragraph">
                  <wp:posOffset>901700</wp:posOffset>
                </wp:positionV>
                <wp:extent cx="349250" cy="1294130"/>
                <wp:effectExtent l="2540" t="4445" r="635" b="0"/>
                <wp:wrapNone/>
                <wp:docPr id="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C01" w:rsidRPr="00FE5F51" w:rsidRDefault="00974C01" w:rsidP="00653B2A">
                            <w:r w:rsidRPr="00FE5F51">
                              <w:rPr>
                                <w:rFonts w:hint="eastAsia"/>
                              </w:rPr>
                              <w:t>風險</w:t>
                            </w:r>
                          </w:p>
                          <w:p w:rsidR="00974C01" w:rsidRPr="00FE5F51" w:rsidRDefault="00974C01" w:rsidP="00653B2A">
                            <w:r w:rsidRPr="00FE5F51">
                              <w:rPr>
                                <w:rFonts w:hint="eastAsia"/>
                              </w:rPr>
                              <w:t>可能性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91C0F" id="Text Box 111" o:spid="_x0000_s1032" type="#_x0000_t202" style="position:absolute;margin-left:-431.9pt;margin-top:71pt;width:27.5pt;height:10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" filled="f" stroked="f">
                <v:textbox>
                  <w:txbxContent>
                    <w:p w:rsidR="00974C01" w:rsidRPr="00FE5F51" w:rsidRDefault="00974C01" w:rsidP="00653B2A">
                      <w:r w:rsidRPr="00FE5F51">
                        <w:rPr>
                          <w:rFonts w:hint="eastAsia"/>
                        </w:rPr>
                        <w:t>風險</w:t>
                      </w:r>
                    </w:p>
                    <w:p w:rsidR="00974C01" w:rsidRPr="00FE5F51" w:rsidRDefault="00974C01" w:rsidP="00653B2A">
                      <w:r w:rsidRPr="00FE5F51">
                        <w:rPr>
                          <w:rFonts w:hint="eastAsia"/>
                        </w:rPr>
                        <w:t>可能性</w:t>
                      </w:r>
                    </w:p>
                  </w:txbxContent>
                </v:textbox>
              </v:shape>
            </w:pict>
          </mc:Fallback>
        </mc:AlternateContent>
      </w:r>
      <w:r w:rsidRPr="0073060D">
        <w:rPr>
          <w:rFonts w:asciiTheme="minorEastAsia" w:hAnsiTheme="minorEastAsia" w:hint="eastAsia"/>
          <w:szCs w:val="24"/>
        </w:rPr>
        <w:t>風險可能性=作業暴露頻率×發生機率</w:t>
      </w:r>
    </w:p>
    <w:p w:rsidR="004B6358" w:rsidRPr="0073060D" w:rsidRDefault="004B6358" w:rsidP="00E6536C">
      <w:pPr>
        <w:spacing w:line="0" w:lineRule="atLeast"/>
        <w:rPr>
          <w:rFonts w:asciiTheme="minorEastAsia" w:hAnsiTheme="minorEastAsia"/>
          <w:szCs w:val="24"/>
        </w:rPr>
      </w:pPr>
    </w:p>
    <w:p w:rsidR="00E6536C" w:rsidRPr="0073060D" w:rsidRDefault="0073060D" w:rsidP="0073060D">
      <w:pPr>
        <w:pStyle w:val="aff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73060D">
        <w:rPr>
          <w:rFonts w:asciiTheme="minorEastAsia" w:eastAsiaTheme="minorEastAsia" w:hAnsiTheme="minorEastAsia" w:hint="eastAsia"/>
          <w:sz w:val="24"/>
          <w:szCs w:val="24"/>
        </w:rPr>
        <w:t xml:space="preserve">        7.3.3 風險等級:</w:t>
      </w:r>
    </w:p>
    <w:tbl>
      <w:tblPr>
        <w:tblpPr w:leftFromText="180" w:rightFromText="180" w:vertAnchor="text" w:horzAnchor="margin" w:tblpY="101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574"/>
        <w:gridCol w:w="1377"/>
        <w:gridCol w:w="1378"/>
        <w:gridCol w:w="1378"/>
        <w:gridCol w:w="1378"/>
        <w:gridCol w:w="1378"/>
        <w:gridCol w:w="1380"/>
        <w:gridCol w:w="13"/>
      </w:tblGrid>
      <w:tr w:rsidR="00DE5F32" w:rsidRPr="0073060D" w:rsidTr="00DE5F32">
        <w:trPr>
          <w:trHeight w:val="15"/>
        </w:trPr>
        <w:tc>
          <w:tcPr>
            <w:tcW w:w="1056" w:type="pct"/>
            <w:gridSpan w:val="2"/>
            <w:vMerge w:val="restart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風險矩陣</w:t>
            </w:r>
          </w:p>
        </w:tc>
        <w:tc>
          <w:tcPr>
            <w:tcW w:w="3944" w:type="pct"/>
            <w:gridSpan w:val="7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後果嚴重度</w:t>
            </w:r>
          </w:p>
        </w:tc>
      </w:tr>
      <w:tr w:rsidR="00DE5F32" w:rsidRPr="0073060D" w:rsidTr="00DE5F32">
        <w:trPr>
          <w:gridAfter w:val="1"/>
          <w:wAfter w:w="6" w:type="pct"/>
          <w:trHeight w:val="15"/>
        </w:trPr>
        <w:tc>
          <w:tcPr>
            <w:tcW w:w="1056" w:type="pct"/>
            <w:gridSpan w:val="2"/>
            <w:vMerge/>
          </w:tcPr>
          <w:p w:rsidR="00DE5F32" w:rsidRPr="0073060D" w:rsidRDefault="00DE5F32" w:rsidP="00DE5F32">
            <w:pPr>
              <w:pStyle w:val="aff4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6" w:type="pct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A</w:t>
            </w:r>
          </w:p>
        </w:tc>
        <w:tc>
          <w:tcPr>
            <w:tcW w:w="656" w:type="pct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B</w:t>
            </w:r>
          </w:p>
        </w:tc>
        <w:tc>
          <w:tcPr>
            <w:tcW w:w="656" w:type="pct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C</w:t>
            </w:r>
          </w:p>
        </w:tc>
        <w:tc>
          <w:tcPr>
            <w:tcW w:w="656" w:type="pct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D</w:t>
            </w:r>
          </w:p>
        </w:tc>
        <w:tc>
          <w:tcPr>
            <w:tcW w:w="656" w:type="pct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E</w:t>
            </w:r>
          </w:p>
        </w:tc>
        <w:tc>
          <w:tcPr>
            <w:tcW w:w="657" w:type="pct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F</w:t>
            </w:r>
          </w:p>
        </w:tc>
      </w:tr>
      <w:tr w:rsidR="00DE5F32" w:rsidRPr="0073060D" w:rsidTr="00DE5F32">
        <w:trPr>
          <w:gridAfter w:val="1"/>
          <w:wAfter w:w="6" w:type="pct"/>
          <w:trHeight w:val="452"/>
        </w:trPr>
        <w:tc>
          <w:tcPr>
            <w:tcW w:w="307" w:type="pct"/>
            <w:vMerge w:val="restart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 w:hint="eastAsia"/>
              </w:rPr>
              <w:t>風險可能性</w:t>
            </w:r>
          </w:p>
        </w:tc>
        <w:tc>
          <w:tcPr>
            <w:tcW w:w="750" w:type="pct"/>
          </w:tcPr>
          <w:p w:rsidR="00DE5F32" w:rsidRPr="0073060D" w:rsidRDefault="00DE5F32" w:rsidP="00DE5F32">
            <w:pPr>
              <w:pStyle w:val="aff4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91~100</w:t>
            </w:r>
          </w:p>
        </w:tc>
        <w:tc>
          <w:tcPr>
            <w:tcW w:w="656" w:type="pct"/>
            <w:shd w:val="clear" w:color="auto" w:fill="FF0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656" w:type="pct"/>
            <w:shd w:val="clear" w:color="auto" w:fill="FF0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656" w:type="pct"/>
            <w:shd w:val="clear" w:color="auto" w:fill="FF0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656" w:type="pct"/>
            <w:shd w:val="clear" w:color="auto" w:fill="FF0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656" w:type="pct"/>
            <w:shd w:val="clear" w:color="auto" w:fill="FFC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657" w:type="pct"/>
            <w:shd w:val="clear" w:color="auto" w:fill="FFFF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4</w:t>
            </w:r>
          </w:p>
        </w:tc>
      </w:tr>
      <w:tr w:rsidR="00DE5F32" w:rsidRPr="0073060D" w:rsidTr="00DE5F32">
        <w:trPr>
          <w:gridAfter w:val="1"/>
          <w:wAfter w:w="6" w:type="pct"/>
          <w:trHeight w:val="15"/>
        </w:trPr>
        <w:tc>
          <w:tcPr>
            <w:tcW w:w="307" w:type="pct"/>
            <w:vMerge/>
          </w:tcPr>
          <w:p w:rsidR="00DE5F32" w:rsidRPr="0073060D" w:rsidRDefault="00DE5F32" w:rsidP="00DE5F32">
            <w:pPr>
              <w:pStyle w:val="aff4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pct"/>
          </w:tcPr>
          <w:p w:rsidR="00DE5F32" w:rsidRPr="0073060D" w:rsidRDefault="00DE5F32" w:rsidP="00DE5F32">
            <w:pPr>
              <w:pStyle w:val="aff4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76~90</w:t>
            </w:r>
          </w:p>
        </w:tc>
        <w:tc>
          <w:tcPr>
            <w:tcW w:w="656" w:type="pct"/>
            <w:shd w:val="clear" w:color="auto" w:fill="FF0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656" w:type="pct"/>
            <w:shd w:val="clear" w:color="auto" w:fill="FF0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656" w:type="pct"/>
            <w:shd w:val="clear" w:color="auto" w:fill="FF0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656" w:type="pct"/>
            <w:shd w:val="clear" w:color="auto" w:fill="FFC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656" w:type="pct"/>
            <w:shd w:val="clear" w:color="auto" w:fill="FFFF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657" w:type="pct"/>
            <w:shd w:val="clear" w:color="auto" w:fill="00B05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3</w:t>
            </w:r>
          </w:p>
        </w:tc>
      </w:tr>
      <w:tr w:rsidR="00DE5F32" w:rsidRPr="0073060D" w:rsidTr="00DE5F32">
        <w:trPr>
          <w:gridAfter w:val="1"/>
          <w:wAfter w:w="6" w:type="pct"/>
          <w:trHeight w:val="15"/>
        </w:trPr>
        <w:tc>
          <w:tcPr>
            <w:tcW w:w="307" w:type="pct"/>
            <w:vMerge/>
          </w:tcPr>
          <w:p w:rsidR="00DE5F32" w:rsidRPr="0073060D" w:rsidRDefault="00DE5F32" w:rsidP="00DE5F32">
            <w:pPr>
              <w:pStyle w:val="aff4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pct"/>
          </w:tcPr>
          <w:p w:rsidR="00DE5F32" w:rsidRPr="0073060D" w:rsidRDefault="00DE5F32" w:rsidP="00DE5F32">
            <w:pPr>
              <w:pStyle w:val="aff4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61~75</w:t>
            </w:r>
          </w:p>
        </w:tc>
        <w:tc>
          <w:tcPr>
            <w:tcW w:w="656" w:type="pct"/>
            <w:shd w:val="clear" w:color="auto" w:fill="FF0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656" w:type="pct"/>
            <w:shd w:val="clear" w:color="auto" w:fill="FF0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656" w:type="pct"/>
            <w:shd w:val="clear" w:color="auto" w:fill="FFC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656" w:type="pct"/>
            <w:shd w:val="clear" w:color="auto" w:fill="FFFF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656" w:type="pct"/>
            <w:shd w:val="clear" w:color="auto" w:fill="00B05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657" w:type="pct"/>
            <w:shd w:val="clear" w:color="auto" w:fill="A8D08D" w:themeFill="accent6" w:themeFillTint="99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DE5F32" w:rsidRPr="0073060D" w:rsidTr="00DE5F32">
        <w:trPr>
          <w:gridAfter w:val="1"/>
          <w:wAfter w:w="6" w:type="pct"/>
          <w:trHeight w:val="15"/>
        </w:trPr>
        <w:tc>
          <w:tcPr>
            <w:tcW w:w="307" w:type="pct"/>
            <w:vMerge/>
          </w:tcPr>
          <w:p w:rsidR="00DE5F32" w:rsidRPr="0073060D" w:rsidRDefault="00DE5F32" w:rsidP="00DE5F32">
            <w:pPr>
              <w:pStyle w:val="aff4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pct"/>
          </w:tcPr>
          <w:p w:rsidR="00DE5F32" w:rsidRPr="0073060D" w:rsidRDefault="00DE5F32" w:rsidP="00DE5F32">
            <w:pPr>
              <w:pStyle w:val="aff4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41~60</w:t>
            </w:r>
          </w:p>
        </w:tc>
        <w:tc>
          <w:tcPr>
            <w:tcW w:w="656" w:type="pct"/>
            <w:shd w:val="clear" w:color="auto" w:fill="FF0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656" w:type="pct"/>
            <w:shd w:val="clear" w:color="auto" w:fill="FFC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656" w:type="pct"/>
            <w:shd w:val="clear" w:color="auto" w:fill="FFFF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656" w:type="pct"/>
            <w:shd w:val="clear" w:color="auto" w:fill="00B05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656" w:type="pct"/>
            <w:shd w:val="clear" w:color="auto" w:fill="A8D08D" w:themeFill="accent6" w:themeFillTint="99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657" w:type="pct"/>
            <w:shd w:val="clear" w:color="auto" w:fill="A8D08D" w:themeFill="accent6" w:themeFillTint="99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DE5F32" w:rsidRPr="0073060D" w:rsidTr="00DE5F32">
        <w:trPr>
          <w:gridAfter w:val="1"/>
          <w:wAfter w:w="6" w:type="pct"/>
          <w:trHeight w:val="15"/>
        </w:trPr>
        <w:tc>
          <w:tcPr>
            <w:tcW w:w="307" w:type="pct"/>
            <w:vMerge/>
          </w:tcPr>
          <w:p w:rsidR="00DE5F32" w:rsidRPr="0073060D" w:rsidRDefault="00DE5F32" w:rsidP="00DE5F32">
            <w:pPr>
              <w:pStyle w:val="aff4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pct"/>
          </w:tcPr>
          <w:p w:rsidR="00DE5F32" w:rsidRPr="0073060D" w:rsidRDefault="00DE5F32" w:rsidP="00DE5F32">
            <w:pPr>
              <w:pStyle w:val="aff4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21~40</w:t>
            </w:r>
          </w:p>
        </w:tc>
        <w:tc>
          <w:tcPr>
            <w:tcW w:w="656" w:type="pct"/>
            <w:shd w:val="clear" w:color="auto" w:fill="FFC0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656" w:type="pct"/>
            <w:shd w:val="clear" w:color="auto" w:fill="FFFF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656" w:type="pct"/>
            <w:shd w:val="clear" w:color="auto" w:fill="00B05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656" w:type="pct"/>
            <w:shd w:val="clear" w:color="auto" w:fill="A8D08D" w:themeFill="accent6" w:themeFillTint="99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656" w:type="pct"/>
            <w:shd w:val="clear" w:color="auto" w:fill="A8D08D" w:themeFill="accent6" w:themeFillTint="99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657" w:type="pct"/>
            <w:shd w:val="clear" w:color="auto" w:fill="A8D08D" w:themeFill="accent6" w:themeFillTint="99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DE5F32" w:rsidRPr="0073060D" w:rsidTr="00DE5F32">
        <w:trPr>
          <w:gridAfter w:val="1"/>
          <w:wAfter w:w="6" w:type="pct"/>
          <w:trHeight w:val="396"/>
        </w:trPr>
        <w:tc>
          <w:tcPr>
            <w:tcW w:w="307" w:type="pct"/>
            <w:vMerge/>
          </w:tcPr>
          <w:p w:rsidR="00DE5F32" w:rsidRPr="0073060D" w:rsidRDefault="00DE5F32" w:rsidP="00DE5F32">
            <w:pPr>
              <w:pStyle w:val="aff4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pct"/>
          </w:tcPr>
          <w:p w:rsidR="00DE5F32" w:rsidRPr="0073060D" w:rsidRDefault="00DE5F32" w:rsidP="00DE5F32">
            <w:pPr>
              <w:pStyle w:val="aff4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3060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1~20</w:t>
            </w:r>
          </w:p>
        </w:tc>
        <w:tc>
          <w:tcPr>
            <w:tcW w:w="656" w:type="pct"/>
            <w:shd w:val="clear" w:color="auto" w:fill="FFFF0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656" w:type="pct"/>
            <w:shd w:val="clear" w:color="auto" w:fill="00B050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656" w:type="pct"/>
            <w:shd w:val="clear" w:color="auto" w:fill="A8D08D" w:themeFill="accent6" w:themeFillTint="99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656" w:type="pct"/>
            <w:shd w:val="clear" w:color="auto" w:fill="A8D08D" w:themeFill="accent6" w:themeFillTint="99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656" w:type="pct"/>
            <w:shd w:val="clear" w:color="auto" w:fill="A8D08D" w:themeFill="accent6" w:themeFillTint="99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657" w:type="pct"/>
            <w:shd w:val="clear" w:color="auto" w:fill="A8D08D" w:themeFill="accent6" w:themeFillTint="99"/>
            <w:vAlign w:val="center"/>
          </w:tcPr>
          <w:p w:rsidR="00DE5F32" w:rsidRPr="0073060D" w:rsidRDefault="00DE5F32" w:rsidP="00DE5F32">
            <w:pPr>
              <w:pStyle w:val="aff2"/>
              <w:rPr>
                <w:rFonts w:asciiTheme="minorEastAsia" w:eastAsiaTheme="minorEastAsia" w:hAnsiTheme="minorEastAsia"/>
              </w:rPr>
            </w:pPr>
            <w:r w:rsidRPr="0073060D">
              <w:rPr>
                <w:rFonts w:asciiTheme="minorEastAsia" w:eastAsiaTheme="minorEastAsia" w:hAnsiTheme="minorEastAsia"/>
              </w:rPr>
              <w:t>1</w:t>
            </w:r>
          </w:p>
        </w:tc>
      </w:tr>
    </w:tbl>
    <w:p w:rsidR="00E6536C" w:rsidRDefault="00E6536C" w:rsidP="00E653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</w:t>
      </w:r>
      <w:r w:rsidRPr="00B464F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68D876" wp14:editId="5044DB8B">
                <wp:simplePos x="0" y="0"/>
                <wp:positionH relativeFrom="column">
                  <wp:posOffset>-5485130</wp:posOffset>
                </wp:positionH>
                <wp:positionV relativeFrom="paragraph">
                  <wp:posOffset>901700</wp:posOffset>
                </wp:positionV>
                <wp:extent cx="349250" cy="1294130"/>
                <wp:effectExtent l="2540" t="4445" r="635" b="0"/>
                <wp:wrapNone/>
                <wp:docPr id="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C01" w:rsidRPr="00FE5F51" w:rsidRDefault="00974C01" w:rsidP="00E6536C">
                            <w:r w:rsidRPr="00FE5F51">
                              <w:rPr>
                                <w:rFonts w:hint="eastAsia"/>
                              </w:rPr>
                              <w:t>風險</w:t>
                            </w:r>
                          </w:p>
                          <w:p w:rsidR="00974C01" w:rsidRPr="00FE5F51" w:rsidRDefault="00974C01" w:rsidP="00E6536C">
                            <w:r w:rsidRPr="00FE5F51">
                              <w:rPr>
                                <w:rFonts w:hint="eastAsia"/>
                              </w:rPr>
                              <w:t>可能性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8D876" id="_x0000_s1033" type="#_x0000_t202" style="position:absolute;margin-left:-431.9pt;margin-top:71pt;width:27.5pt;height:10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" filled="f" stroked="f">
                <v:textbox>
                  <w:txbxContent>
                    <w:p w:rsidR="00974C01" w:rsidRPr="00FE5F51" w:rsidRDefault="00974C01" w:rsidP="00E6536C">
                      <w:r w:rsidRPr="00FE5F51">
                        <w:rPr>
                          <w:rFonts w:hint="eastAsia"/>
                        </w:rPr>
                        <w:t>風險</w:t>
                      </w:r>
                    </w:p>
                    <w:p w:rsidR="00974C01" w:rsidRPr="00FE5F51" w:rsidRDefault="00974C01" w:rsidP="00E6536C">
                      <w:r w:rsidRPr="00FE5F51">
                        <w:rPr>
                          <w:rFonts w:hint="eastAsia"/>
                        </w:rPr>
                        <w:t>可能性</w:t>
                      </w:r>
                    </w:p>
                  </w:txbxContent>
                </v:textbox>
              </v:shape>
            </w:pict>
          </mc:Fallback>
        </mc:AlternateContent>
      </w:r>
      <w:r w:rsidR="00974C01">
        <w:rPr>
          <w:rFonts w:asciiTheme="minorEastAsia" w:hAnsiTheme="minorEastAsia"/>
        </w:rPr>
        <w:t xml:space="preserve"> </w:t>
      </w:r>
    </w:p>
    <w:p w:rsidR="0073060D" w:rsidRDefault="0073060D" w:rsidP="00E6536C">
      <w:pPr>
        <w:rPr>
          <w:rFonts w:asciiTheme="minorEastAsia" w:hAnsiTheme="minorEastAsia"/>
        </w:rPr>
      </w:pPr>
    </w:p>
    <w:p w:rsidR="00E6536C" w:rsidRPr="0073060D" w:rsidRDefault="00E6536C" w:rsidP="00E6536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</w:rPr>
        <w:t xml:space="preserve">   </w:t>
      </w:r>
      <w:r w:rsidRPr="0073060D">
        <w:rPr>
          <w:rFonts w:asciiTheme="minorEastAsia" w:hAnsiTheme="minorEastAsia" w:hint="eastAsia"/>
          <w:szCs w:val="24"/>
        </w:rPr>
        <w:t>7.</w:t>
      </w:r>
      <w:r w:rsidR="0073060D" w:rsidRPr="0073060D">
        <w:rPr>
          <w:rFonts w:asciiTheme="minorEastAsia" w:hAnsiTheme="minorEastAsia" w:hint="eastAsia"/>
          <w:szCs w:val="24"/>
        </w:rPr>
        <w:t xml:space="preserve">4 </w:t>
      </w:r>
      <w:r w:rsidRPr="0073060D">
        <w:rPr>
          <w:rFonts w:asciiTheme="minorEastAsia" w:hAnsiTheme="minorEastAsia" w:hint="eastAsia"/>
          <w:szCs w:val="24"/>
        </w:rPr>
        <w:t>風險等級處理方式 :</w:t>
      </w:r>
    </w:p>
    <w:tbl>
      <w:tblPr>
        <w:tblpPr w:leftFromText="180" w:rightFromText="180" w:vertAnchor="text" w:horzAnchor="margin" w:tblpY="158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6"/>
        <w:gridCol w:w="2248"/>
        <w:gridCol w:w="6512"/>
      </w:tblGrid>
      <w:tr w:rsidR="00E6536C" w:rsidRPr="0073060D" w:rsidTr="00E6536C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36C" w:rsidRPr="0073060D" w:rsidRDefault="00E6536C" w:rsidP="00E6536C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E6536C" w:rsidRPr="0073060D" w:rsidTr="00E6536C">
        <w:trPr>
          <w:trHeight w:val="340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風險值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風險等級</w:t>
            </w:r>
          </w:p>
        </w:tc>
        <w:tc>
          <w:tcPr>
            <w:tcW w:w="3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採取對策</w:t>
            </w:r>
          </w:p>
        </w:tc>
      </w:tr>
      <w:tr w:rsidR="00E6536C" w:rsidRPr="0073060D" w:rsidTr="00E6536C">
        <w:trPr>
          <w:trHeight w:val="340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輕度風險</w:t>
            </w:r>
          </w:p>
        </w:tc>
        <w:tc>
          <w:tcPr>
            <w:tcW w:w="3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36C" w:rsidRPr="0073060D" w:rsidRDefault="00E6536C" w:rsidP="00E6536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可接受。</w:t>
            </w:r>
          </w:p>
        </w:tc>
      </w:tr>
      <w:tr w:rsidR="00E6536C" w:rsidRPr="0073060D" w:rsidTr="00E6536C">
        <w:trPr>
          <w:trHeight w:val="403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輕度風險</w:t>
            </w:r>
          </w:p>
        </w:tc>
        <w:tc>
          <w:tcPr>
            <w:tcW w:w="3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36C" w:rsidRPr="0073060D" w:rsidRDefault="00E6536C" w:rsidP="00E6536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可接受。</w:t>
            </w:r>
          </w:p>
        </w:tc>
      </w:tr>
      <w:tr w:rsidR="00E6536C" w:rsidRPr="0073060D" w:rsidTr="00E6536C">
        <w:trPr>
          <w:trHeight w:val="340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中度風險</w:t>
            </w:r>
          </w:p>
        </w:tc>
        <w:tc>
          <w:tcPr>
            <w:tcW w:w="3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36C" w:rsidRPr="0073060D" w:rsidRDefault="00E6536C" w:rsidP="00E6536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可接受，可提出對策。</w:t>
            </w:r>
          </w:p>
        </w:tc>
      </w:tr>
      <w:tr w:rsidR="00E6536C" w:rsidRPr="0073060D" w:rsidTr="00E6536C">
        <w:trPr>
          <w:trHeight w:val="340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4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中度風險</w:t>
            </w:r>
          </w:p>
        </w:tc>
        <w:tc>
          <w:tcPr>
            <w:tcW w:w="3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36C" w:rsidRPr="0073060D" w:rsidRDefault="00E6536C" w:rsidP="00E6536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可接受，須提出改善對策及追蹤。</w:t>
            </w:r>
          </w:p>
        </w:tc>
      </w:tr>
      <w:tr w:rsidR="00E6536C" w:rsidRPr="0073060D" w:rsidTr="00E6536C">
        <w:trPr>
          <w:trHeight w:val="340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中/重度風險</w:t>
            </w:r>
          </w:p>
        </w:tc>
        <w:tc>
          <w:tcPr>
            <w:tcW w:w="3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36C" w:rsidRPr="0073060D" w:rsidRDefault="00E6536C" w:rsidP="00E6536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不可接受，限期改善，需追蹤成效。</w:t>
            </w:r>
          </w:p>
        </w:tc>
      </w:tr>
      <w:tr w:rsidR="00E6536C" w:rsidRPr="0073060D" w:rsidTr="00E6536C">
        <w:trPr>
          <w:trHeight w:val="343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6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重度風險</w:t>
            </w:r>
          </w:p>
        </w:tc>
        <w:tc>
          <w:tcPr>
            <w:tcW w:w="3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36C" w:rsidRPr="0073060D" w:rsidRDefault="00E6536C" w:rsidP="00E6536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不可接受，限期改善，並立即採取適當措施。</w:t>
            </w:r>
          </w:p>
        </w:tc>
      </w:tr>
      <w:tr w:rsidR="00E6536C" w:rsidRPr="0073060D" w:rsidTr="00E6536C">
        <w:trPr>
          <w:trHeight w:val="340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6C" w:rsidRPr="0073060D" w:rsidRDefault="00E6536C" w:rsidP="00E6536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重度風險</w:t>
            </w:r>
          </w:p>
        </w:tc>
        <w:tc>
          <w:tcPr>
            <w:tcW w:w="3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36C" w:rsidRPr="0073060D" w:rsidRDefault="00E6536C" w:rsidP="00E6536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73060D">
              <w:rPr>
                <w:rFonts w:asciiTheme="minorEastAsia" w:hAnsiTheme="minorEastAsia" w:cs="新細明體" w:hint="eastAsia"/>
                <w:kern w:val="0"/>
                <w:szCs w:val="24"/>
              </w:rPr>
              <w:t>不可接受，須立即改善，未改善前禁止作業。</w:t>
            </w:r>
          </w:p>
        </w:tc>
      </w:tr>
    </w:tbl>
    <w:p w:rsidR="00E6536C" w:rsidRPr="00DE5F32" w:rsidRDefault="00E6536C" w:rsidP="00E6536C">
      <w:pPr>
        <w:rPr>
          <w:rFonts w:asciiTheme="minorEastAsia" w:hAnsiTheme="minorEastAsia"/>
          <w:szCs w:val="24"/>
        </w:rPr>
      </w:pPr>
      <w:r w:rsidRPr="00165845">
        <w:rPr>
          <w:rFonts w:asciiTheme="minorEastAsia" w:hAnsiTheme="minorEastAsia" w:hint="eastAsia"/>
          <w:szCs w:val="24"/>
        </w:rPr>
        <w:t xml:space="preserve">  </w:t>
      </w:r>
      <w:r>
        <w:rPr>
          <w:rFonts w:asciiTheme="minorEastAsia" w:hAnsiTheme="minorEastAsia" w:hint="eastAsia"/>
          <w:szCs w:val="24"/>
        </w:rPr>
        <w:t xml:space="preserve"> </w:t>
      </w:r>
      <w:r w:rsidRPr="00B464F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11A6BD" wp14:editId="6636982B">
                <wp:simplePos x="0" y="0"/>
                <wp:positionH relativeFrom="column">
                  <wp:posOffset>-5485130</wp:posOffset>
                </wp:positionH>
                <wp:positionV relativeFrom="paragraph">
                  <wp:posOffset>901700</wp:posOffset>
                </wp:positionV>
                <wp:extent cx="349250" cy="1294130"/>
                <wp:effectExtent l="2540" t="4445" r="635" b="0"/>
                <wp:wrapNone/>
                <wp:docPr id="9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C01" w:rsidRPr="00FE5F51" w:rsidRDefault="00974C01" w:rsidP="00E6536C">
                            <w:r w:rsidRPr="00FE5F51">
                              <w:rPr>
                                <w:rFonts w:hint="eastAsia"/>
                              </w:rPr>
                              <w:t>風險</w:t>
                            </w:r>
                          </w:p>
                          <w:p w:rsidR="00974C01" w:rsidRPr="00FE5F51" w:rsidRDefault="00974C01" w:rsidP="00E6536C">
                            <w:r w:rsidRPr="00FE5F51">
                              <w:rPr>
                                <w:rFonts w:hint="eastAsia"/>
                              </w:rPr>
                              <w:t>可能性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1A6BD" id="_x0000_s1034" type="#_x0000_t202" style="position:absolute;margin-left:-431.9pt;margin-top:71pt;width:27.5pt;height:10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XiKug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" filled="f" stroked="f">
                <v:textbox>
                  <w:txbxContent>
                    <w:p w:rsidR="00974C01" w:rsidRPr="00FE5F51" w:rsidRDefault="00974C01" w:rsidP="00E6536C">
                      <w:r w:rsidRPr="00FE5F51">
                        <w:rPr>
                          <w:rFonts w:hint="eastAsia"/>
                        </w:rPr>
                        <w:t>風險</w:t>
                      </w:r>
                    </w:p>
                    <w:p w:rsidR="00974C01" w:rsidRPr="00FE5F51" w:rsidRDefault="00974C01" w:rsidP="00E6536C">
                      <w:r w:rsidRPr="00FE5F51">
                        <w:rPr>
                          <w:rFonts w:hint="eastAsia"/>
                        </w:rPr>
                        <w:t>可能性</w:t>
                      </w:r>
                    </w:p>
                  </w:txbxContent>
                </v:textbox>
              </v:shape>
            </w:pict>
          </mc:Fallback>
        </mc:AlternateContent>
      </w:r>
    </w:p>
    <w:p w:rsidR="00BB2C4D" w:rsidRPr="007E57DA" w:rsidRDefault="00BB2C4D" w:rsidP="00BB2C4D">
      <w:pPr>
        <w:pStyle w:val="10"/>
        <w:spacing w:line="0" w:lineRule="atLeast"/>
        <w:rPr>
          <w:color w:val="FF0000"/>
          <w:sz w:val="24"/>
        </w:rPr>
      </w:pPr>
      <w:r w:rsidRPr="007E57DA">
        <w:rPr>
          <w:rFonts w:hint="eastAsia"/>
          <w:color w:val="FF0000"/>
          <w:sz w:val="24"/>
        </w:rPr>
        <w:t>相關文件、表單或作業流程：</w:t>
      </w:r>
    </w:p>
    <w:p w:rsidR="007D505F" w:rsidRPr="006631AC" w:rsidRDefault="00E6536C" w:rsidP="00E6536C">
      <w:pPr>
        <w:pStyle w:val="15"/>
        <w:rPr>
          <w:color w:val="auto"/>
          <w:sz w:val="24"/>
          <w:szCs w:val="24"/>
          <w:u w:val="single"/>
        </w:rPr>
      </w:pPr>
      <w:r w:rsidRPr="006631AC">
        <w:rPr>
          <w:rFonts w:ascii="Times New Roman" w:hAnsi="Times New Roman" w:hint="eastAsia"/>
          <w:color w:val="auto"/>
          <w:sz w:val="24"/>
          <w:u w:val="single"/>
        </w:rPr>
        <w:t>S</w:t>
      </w:r>
      <w:r w:rsidRPr="006631AC">
        <w:rPr>
          <w:rFonts w:ascii="Times New Roman" w:hAnsi="Times New Roman"/>
          <w:color w:val="auto"/>
          <w:sz w:val="24"/>
          <w:u w:val="single"/>
        </w:rPr>
        <w:t>-</w:t>
      </w:r>
      <w:r w:rsidRPr="006631AC">
        <w:rPr>
          <w:rFonts w:ascii="Times New Roman" w:hAnsi="Times New Roman" w:hint="eastAsia"/>
          <w:color w:val="auto"/>
          <w:sz w:val="24"/>
          <w:u w:val="single"/>
        </w:rPr>
        <w:t>N</w:t>
      </w:r>
      <w:r w:rsidRPr="006631AC">
        <w:rPr>
          <w:rFonts w:ascii="Times New Roman" w:hAnsi="Times New Roman"/>
          <w:color w:val="auto"/>
          <w:sz w:val="24"/>
          <w:u w:val="single"/>
        </w:rPr>
        <w:t>-4-00</w:t>
      </w:r>
      <w:r w:rsidRPr="006631AC">
        <w:rPr>
          <w:rFonts w:ascii="Times New Roman" w:hAnsi="Times New Roman" w:hint="eastAsia"/>
          <w:color w:val="auto"/>
          <w:sz w:val="24"/>
          <w:u w:val="single"/>
        </w:rPr>
        <w:t>2</w:t>
      </w:r>
      <w:r w:rsidRPr="006631AC">
        <w:rPr>
          <w:rFonts w:ascii="Times New Roman" w:hAnsi="Times New Roman" w:hint="eastAsia"/>
          <w:color w:val="auto"/>
          <w:sz w:val="24"/>
          <w:u w:val="single"/>
        </w:rPr>
        <w:t>危害辨識及</w:t>
      </w:r>
      <w:r w:rsidRPr="006631AC">
        <w:rPr>
          <w:color w:val="auto"/>
          <w:sz w:val="24"/>
          <w:u w:val="single"/>
        </w:rPr>
        <w:t>風險評估表</w:t>
      </w:r>
      <w:r w:rsidRPr="006631AC">
        <w:rPr>
          <w:color w:val="auto"/>
          <w:sz w:val="24"/>
          <w:szCs w:val="24"/>
        </w:rPr>
        <w:t>。</w:t>
      </w:r>
    </w:p>
    <w:sectPr w:rsidR="007D505F" w:rsidRPr="006631AC" w:rsidSect="00285785">
      <w:headerReference w:type="default" r:id="rId8"/>
      <w:pgSz w:w="11906" w:h="16838"/>
      <w:pgMar w:top="2552" w:right="720" w:bottom="720" w:left="720" w:header="567" w:footer="567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264" w:rsidRDefault="00C26264" w:rsidP="00E7493B">
      <w:r>
        <w:separator/>
      </w:r>
    </w:p>
  </w:endnote>
  <w:endnote w:type="continuationSeparator" w:id="0">
    <w:p w:rsidR="00C26264" w:rsidRDefault="00C26264" w:rsidP="00E7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細明體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264" w:rsidRDefault="00C26264" w:rsidP="00E7493B">
      <w:r>
        <w:separator/>
      </w:r>
    </w:p>
  </w:footnote>
  <w:footnote w:type="continuationSeparator" w:id="0">
    <w:p w:rsidR="00C26264" w:rsidRDefault="00C26264" w:rsidP="00E7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pPr w:leftFromText="180" w:rightFromText="180" w:vertAnchor="text" w:horzAnchor="margin" w:tblpX="-85" w:tblpY="136"/>
      <w:tblW w:w="10652" w:type="dxa"/>
      <w:tblLook w:val="04A0" w:firstRow="1" w:lastRow="0" w:firstColumn="1" w:lastColumn="0" w:noHBand="0" w:noVBand="1"/>
    </w:tblPr>
    <w:tblGrid>
      <w:gridCol w:w="6848"/>
      <w:gridCol w:w="1780"/>
      <w:gridCol w:w="2024"/>
    </w:tblGrid>
    <w:tr w:rsidR="00974C01" w:rsidRPr="00977A6F" w:rsidTr="005F460C">
      <w:trPr>
        <w:trHeight w:val="463"/>
        <w:tblHeader/>
      </w:trPr>
      <w:tc>
        <w:tcPr>
          <w:tcW w:w="6848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:rsidR="00974C01" w:rsidRPr="005E3F3C" w:rsidRDefault="00974C01" w:rsidP="005E3F3C">
          <w:pPr>
            <w:pStyle w:val="afa"/>
            <w:framePr w:hSpace="0" w:wrap="auto" w:vAnchor="margin" w:hAnchor="text" w:xAlign="left" w:yAlign="inline"/>
          </w:pPr>
          <w:r w:rsidRPr="005E3F3C">
            <w:rPr>
              <w:rFonts w:hint="eastAsia"/>
            </w:rPr>
            <w:drawing>
              <wp:anchor distT="0" distB="0" distL="114300" distR="114300" simplePos="0" relativeHeight="251659264" behindDoc="1" locked="0" layoutInCell="1" allowOverlap="1" wp14:anchorId="3B4AC4CA" wp14:editId="3E6C595E">
                <wp:simplePos x="0" y="0"/>
                <wp:positionH relativeFrom="column">
                  <wp:posOffset>4445</wp:posOffset>
                </wp:positionH>
                <wp:positionV relativeFrom="paragraph">
                  <wp:posOffset>107950</wp:posOffset>
                </wp:positionV>
                <wp:extent cx="419100" cy="40640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20618" y="20250"/>
                    <wp:lineTo x="20618" y="0"/>
                    <wp:lineTo x="0" y="0"/>
                  </wp:wrapPolygon>
                </wp:wrapTight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.ac06f2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E3F3C">
            <w:rPr>
              <w:rFonts w:hint="eastAsia"/>
            </w:rPr>
            <w:t>大學光學科技股份有限公司</w:t>
          </w:r>
        </w:p>
        <w:p w:rsidR="00974C01" w:rsidRPr="005E3F3C" w:rsidRDefault="00974C01" w:rsidP="005E3F3C">
          <w:pPr>
            <w:pStyle w:val="afa"/>
            <w:framePr w:hSpace="0" w:wrap="auto" w:vAnchor="margin" w:hAnchor="text" w:xAlign="left" w:yAlign="inline"/>
          </w:pPr>
          <w:r w:rsidRPr="005E3F3C">
            <w:t>Universal Vision Biotechnology Co.,</w:t>
          </w:r>
          <w:r>
            <w:t xml:space="preserve"> </w:t>
          </w:r>
          <w:r w:rsidRPr="005E3F3C">
            <w:t>Ltd</w:t>
          </w:r>
        </w:p>
      </w:tc>
      <w:tc>
        <w:tcPr>
          <w:tcW w:w="3804" w:type="dxa"/>
          <w:gridSpan w:val="2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974C01" w:rsidRPr="00977A6F" w:rsidRDefault="00974C01" w:rsidP="009D310D">
          <w:pPr>
            <w:pStyle w:val="afe"/>
            <w:framePr w:hSpace="0" w:wrap="auto" w:vAnchor="margin" w:hAnchor="text" w:xAlign="left" w:yAlign="inline"/>
          </w:pPr>
          <w:r w:rsidRPr="00977A6F">
            <w:rPr>
              <w:rFonts w:hint="eastAsia"/>
            </w:rPr>
            <w:t>文件系統</w:t>
          </w:r>
          <w:r>
            <w:rPr>
              <w:rFonts w:hint="eastAsia"/>
            </w:rPr>
            <w:t>：職業安全衛生</w:t>
          </w:r>
          <w:r w:rsidRPr="00977A6F">
            <w:rPr>
              <w:rFonts w:hint="eastAsia"/>
            </w:rPr>
            <w:t>系統</w:t>
          </w:r>
        </w:p>
      </w:tc>
    </w:tr>
    <w:tr w:rsidR="00974C01" w:rsidRPr="00977A6F" w:rsidTr="005F460C">
      <w:trPr>
        <w:trHeight w:val="463"/>
        <w:tblHeader/>
      </w:trPr>
      <w:tc>
        <w:tcPr>
          <w:tcW w:w="6848" w:type="dxa"/>
          <w:vMerge/>
          <w:tcBorders>
            <w:left w:val="single" w:sz="12" w:space="0" w:color="auto"/>
          </w:tcBorders>
        </w:tcPr>
        <w:p w:rsidR="00974C01" w:rsidRPr="00977A6F" w:rsidRDefault="00974C01" w:rsidP="00AF23B7">
          <w:pPr>
            <w:rPr>
              <w:rFonts w:asciiTheme="minorEastAsia" w:hAnsiTheme="minorEastAsia"/>
            </w:rPr>
          </w:pPr>
        </w:p>
      </w:tc>
      <w:tc>
        <w:tcPr>
          <w:tcW w:w="3804" w:type="dxa"/>
          <w:gridSpan w:val="2"/>
          <w:tcBorders>
            <w:right w:val="single" w:sz="12" w:space="0" w:color="auto"/>
          </w:tcBorders>
          <w:vAlign w:val="center"/>
        </w:tcPr>
        <w:p w:rsidR="00974C01" w:rsidRPr="009D310D" w:rsidRDefault="00974C01" w:rsidP="00B36C88">
          <w:pPr>
            <w:pStyle w:val="afe"/>
            <w:framePr w:hSpace="0" w:wrap="auto" w:vAnchor="margin" w:hAnchor="text" w:xAlign="left" w:yAlign="inline"/>
          </w:pPr>
          <w:r w:rsidRPr="009D310D">
            <w:rPr>
              <w:rFonts w:hint="eastAsia"/>
            </w:rPr>
            <w:t>文件編號：</w:t>
          </w:r>
          <w:r>
            <w:rPr>
              <w:rFonts w:hint="eastAsia"/>
            </w:rPr>
            <w:t xml:space="preserve"> S</w:t>
          </w:r>
          <w:r w:rsidRPr="009D310D">
            <w:t>-</w:t>
          </w:r>
          <w:r>
            <w:rPr>
              <w:rFonts w:hint="eastAsia"/>
            </w:rPr>
            <w:t>N</w:t>
          </w:r>
          <w:r w:rsidRPr="009D310D">
            <w:t>-</w:t>
          </w:r>
          <w:r>
            <w:rPr>
              <w:rFonts w:hint="eastAsia"/>
            </w:rPr>
            <w:t>2</w:t>
          </w:r>
          <w:r w:rsidRPr="009D310D">
            <w:t>-00</w:t>
          </w:r>
          <w:r>
            <w:rPr>
              <w:rFonts w:hint="eastAsia"/>
            </w:rPr>
            <w:t>3</w:t>
          </w:r>
        </w:p>
      </w:tc>
    </w:tr>
    <w:tr w:rsidR="00974C01" w:rsidRPr="00977A6F" w:rsidTr="005F460C">
      <w:trPr>
        <w:trHeight w:val="464"/>
        <w:tblHeader/>
      </w:trPr>
      <w:tc>
        <w:tcPr>
          <w:tcW w:w="6848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974C01" w:rsidRPr="00977A6F" w:rsidRDefault="00974C01" w:rsidP="009D310D">
          <w:pPr>
            <w:pStyle w:val="afc"/>
            <w:framePr w:hSpace="0" w:wrap="auto" w:vAnchor="margin" w:hAnchor="text" w:xAlign="left" w:yAlign="inline"/>
          </w:pPr>
          <w:r w:rsidRPr="00B36C88">
            <w:rPr>
              <w:rFonts w:hint="eastAsia"/>
            </w:rPr>
            <w:t>工作環境或作業危害辨識、評估及控制規章</w:t>
          </w:r>
        </w:p>
      </w:tc>
      <w:tc>
        <w:tcPr>
          <w:tcW w:w="1780" w:type="dxa"/>
          <w:tcBorders>
            <w:bottom w:val="single" w:sz="12" w:space="0" w:color="auto"/>
          </w:tcBorders>
          <w:vAlign w:val="center"/>
        </w:tcPr>
        <w:p w:rsidR="00974C01" w:rsidRPr="009D310D" w:rsidRDefault="00974C01" w:rsidP="009D310D">
          <w:pPr>
            <w:pStyle w:val="afe"/>
            <w:framePr w:hSpace="0" w:wrap="auto" w:vAnchor="margin" w:hAnchor="text" w:xAlign="left" w:yAlign="inline"/>
          </w:pPr>
          <w:r w:rsidRPr="009D310D">
            <w:rPr>
              <w:rFonts w:hint="eastAsia"/>
            </w:rPr>
            <w:t>版本：</w:t>
          </w:r>
          <w:r>
            <w:rPr>
              <w:rFonts w:hint="eastAsia"/>
            </w:rPr>
            <w:t>2</w:t>
          </w:r>
        </w:p>
      </w:tc>
      <w:tc>
        <w:tcPr>
          <w:tcW w:w="2024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:rsidR="00974C01" w:rsidRPr="009D310D" w:rsidRDefault="00974C01" w:rsidP="00812149">
          <w:pPr>
            <w:pStyle w:val="afe"/>
            <w:framePr w:hSpace="0" w:wrap="auto" w:vAnchor="margin" w:hAnchor="text" w:xAlign="left" w:yAlign="inline"/>
          </w:pPr>
          <w:r w:rsidRPr="009D310D">
            <w:rPr>
              <w:rFonts w:hint="eastAsia"/>
            </w:rPr>
            <w:t>頁次：</w:t>
          </w:r>
          <w:sdt>
            <w:sdtPr>
              <w:id w:val="-850031201"/>
              <w:docPartObj>
                <w:docPartGallery w:val="Page Numbers (Bottom of Page)"/>
                <w:docPartUnique/>
              </w:docPartObj>
            </w:sdtPr>
            <w:sdtEndPr/>
            <w:sdtContent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Pr="00A737F6">
                <w:rPr>
                  <w:noProof/>
                  <w:lang w:val="zh-TW"/>
                </w:rPr>
                <w:t>10</w:t>
              </w:r>
              <w:r>
                <w:fldChar w:fldCharType="end"/>
              </w:r>
              <w:r>
                <w:t xml:space="preserve"> of </w:t>
              </w: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SECTIONPAGES  \* Arabic  \* MERGEFORMAT </w:instrText>
              </w:r>
              <w:r>
                <w:rPr>
                  <w:noProof/>
                </w:rPr>
                <w:fldChar w:fldCharType="separate"/>
              </w:r>
              <w:r w:rsidR="0085625A">
                <w:rPr>
                  <w:noProof/>
                </w:rPr>
                <w:t>6</w:t>
              </w:r>
              <w:r>
                <w:rPr>
                  <w:noProof/>
                </w:rPr>
                <w:fldChar w:fldCharType="end"/>
              </w:r>
            </w:sdtContent>
          </w:sdt>
        </w:p>
      </w:tc>
    </w:tr>
  </w:tbl>
  <w:p w:rsidR="00974C01" w:rsidRPr="001D5C41" w:rsidRDefault="00974C01">
    <w:pPr>
      <w:pStyle w:val="a3"/>
      <w:rPr>
        <w:rFonts w:asciiTheme="minorEastAsia" w:hAnsiTheme="minorEastAsia"/>
        <w:sz w:val="2"/>
        <w:szCs w:val="2"/>
      </w:rPr>
    </w:pPr>
  </w:p>
  <w:p w:rsidR="00974C01" w:rsidRDefault="00974C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C5F5A"/>
    <w:multiLevelType w:val="multilevel"/>
    <w:tmpl w:val="4C2C9748"/>
    <w:lvl w:ilvl="0">
      <w:start w:val="1"/>
      <w:numFmt w:val="taiwaneseCountingThousand"/>
      <w:lvlText w:val="(%1)"/>
      <w:lvlJc w:val="left"/>
      <w:pPr>
        <w:ind w:left="0" w:firstLine="0"/>
      </w:pPr>
      <w:rPr>
        <w:rFonts w:asciiTheme="minorEastAsia" w:eastAsiaTheme="minorEastAsia" w:hAnsiTheme="minorEastAsia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567" w:hanging="454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2ABF0D09"/>
    <w:multiLevelType w:val="hybridMultilevel"/>
    <w:tmpl w:val="E1CE24D0"/>
    <w:lvl w:ilvl="0" w:tplc="AA1EE016">
      <w:start w:val="1"/>
      <w:numFmt w:val="bullet"/>
      <w:pStyle w:val="1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" w15:restartNumberingAfterBreak="0">
    <w:nsid w:val="400F3461"/>
    <w:multiLevelType w:val="multilevel"/>
    <w:tmpl w:val="DD3E4EE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pStyle w:val="11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73E6051C"/>
    <w:multiLevelType w:val="multilevel"/>
    <w:tmpl w:val="A98615F8"/>
    <w:lvl w:ilvl="0">
      <w:start w:val="1"/>
      <w:numFmt w:val="decimal"/>
      <w:pStyle w:val="10"/>
      <w:lvlText w:val="%1.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B9"/>
    <w:rsid w:val="0000787B"/>
    <w:rsid w:val="00022367"/>
    <w:rsid w:val="00022655"/>
    <w:rsid w:val="000406D6"/>
    <w:rsid w:val="00065A7F"/>
    <w:rsid w:val="00066E11"/>
    <w:rsid w:val="000726B3"/>
    <w:rsid w:val="00097BFE"/>
    <w:rsid w:val="000A6EDF"/>
    <w:rsid w:val="0011481F"/>
    <w:rsid w:val="001165E9"/>
    <w:rsid w:val="00126D1E"/>
    <w:rsid w:val="00154490"/>
    <w:rsid w:val="00165845"/>
    <w:rsid w:val="00165DE2"/>
    <w:rsid w:val="00172D49"/>
    <w:rsid w:val="00173886"/>
    <w:rsid w:val="00195CF3"/>
    <w:rsid w:val="00196A55"/>
    <w:rsid w:val="001A63C1"/>
    <w:rsid w:val="001B55CE"/>
    <w:rsid w:val="001C1B22"/>
    <w:rsid w:val="001D200F"/>
    <w:rsid w:val="001D5C41"/>
    <w:rsid w:val="001D5D76"/>
    <w:rsid w:val="001E02DD"/>
    <w:rsid w:val="001F129E"/>
    <w:rsid w:val="00200C51"/>
    <w:rsid w:val="00227B5B"/>
    <w:rsid w:val="00232D74"/>
    <w:rsid w:val="00237794"/>
    <w:rsid w:val="00245414"/>
    <w:rsid w:val="002553F9"/>
    <w:rsid w:val="002570F0"/>
    <w:rsid w:val="002702B7"/>
    <w:rsid w:val="00274C70"/>
    <w:rsid w:val="00285785"/>
    <w:rsid w:val="00291E83"/>
    <w:rsid w:val="002A2AD2"/>
    <w:rsid w:val="002A3EB9"/>
    <w:rsid w:val="002A5A5A"/>
    <w:rsid w:val="002B0CB6"/>
    <w:rsid w:val="00303516"/>
    <w:rsid w:val="003076E3"/>
    <w:rsid w:val="00321369"/>
    <w:rsid w:val="003364E1"/>
    <w:rsid w:val="00337ABA"/>
    <w:rsid w:val="0036012F"/>
    <w:rsid w:val="003820C7"/>
    <w:rsid w:val="0039286B"/>
    <w:rsid w:val="003A089C"/>
    <w:rsid w:val="003A0D7F"/>
    <w:rsid w:val="003C6C63"/>
    <w:rsid w:val="003E4861"/>
    <w:rsid w:val="003F047F"/>
    <w:rsid w:val="00400468"/>
    <w:rsid w:val="004131B4"/>
    <w:rsid w:val="00415D47"/>
    <w:rsid w:val="00425E25"/>
    <w:rsid w:val="00432120"/>
    <w:rsid w:val="004677C4"/>
    <w:rsid w:val="00471D4D"/>
    <w:rsid w:val="00476A54"/>
    <w:rsid w:val="00481677"/>
    <w:rsid w:val="00492380"/>
    <w:rsid w:val="00493F60"/>
    <w:rsid w:val="004B38B8"/>
    <w:rsid w:val="004B6358"/>
    <w:rsid w:val="004B68ED"/>
    <w:rsid w:val="004C2BF5"/>
    <w:rsid w:val="004D30C7"/>
    <w:rsid w:val="00501F36"/>
    <w:rsid w:val="005265B9"/>
    <w:rsid w:val="00532CF4"/>
    <w:rsid w:val="00532FFC"/>
    <w:rsid w:val="00534BD3"/>
    <w:rsid w:val="00554DB4"/>
    <w:rsid w:val="00557EC5"/>
    <w:rsid w:val="00575EEA"/>
    <w:rsid w:val="005B378F"/>
    <w:rsid w:val="005C3433"/>
    <w:rsid w:val="005C56CC"/>
    <w:rsid w:val="005C782F"/>
    <w:rsid w:val="005D75F6"/>
    <w:rsid w:val="005E3F3C"/>
    <w:rsid w:val="005F460C"/>
    <w:rsid w:val="0060364E"/>
    <w:rsid w:val="00606DA5"/>
    <w:rsid w:val="00615634"/>
    <w:rsid w:val="00646AA9"/>
    <w:rsid w:val="00653B2A"/>
    <w:rsid w:val="00655A78"/>
    <w:rsid w:val="0065693D"/>
    <w:rsid w:val="006631AC"/>
    <w:rsid w:val="0066770E"/>
    <w:rsid w:val="00670C36"/>
    <w:rsid w:val="00672E97"/>
    <w:rsid w:val="006A5936"/>
    <w:rsid w:val="0070407F"/>
    <w:rsid w:val="00705982"/>
    <w:rsid w:val="00710DBF"/>
    <w:rsid w:val="0071632F"/>
    <w:rsid w:val="0072332D"/>
    <w:rsid w:val="0073060D"/>
    <w:rsid w:val="00765108"/>
    <w:rsid w:val="007742E3"/>
    <w:rsid w:val="0078431F"/>
    <w:rsid w:val="007B1A08"/>
    <w:rsid w:val="007B4D40"/>
    <w:rsid w:val="007C0706"/>
    <w:rsid w:val="007D505F"/>
    <w:rsid w:val="007E57DA"/>
    <w:rsid w:val="00812149"/>
    <w:rsid w:val="00817D6D"/>
    <w:rsid w:val="008201B8"/>
    <w:rsid w:val="0083531B"/>
    <w:rsid w:val="00836D11"/>
    <w:rsid w:val="00845EDE"/>
    <w:rsid w:val="0085625A"/>
    <w:rsid w:val="008750BF"/>
    <w:rsid w:val="00891DF1"/>
    <w:rsid w:val="008A2C59"/>
    <w:rsid w:val="008A2FD3"/>
    <w:rsid w:val="008C396A"/>
    <w:rsid w:val="008D7774"/>
    <w:rsid w:val="008E2B4A"/>
    <w:rsid w:val="008E797F"/>
    <w:rsid w:val="008F44D4"/>
    <w:rsid w:val="0091706C"/>
    <w:rsid w:val="00924E11"/>
    <w:rsid w:val="00936F59"/>
    <w:rsid w:val="00965341"/>
    <w:rsid w:val="00974C01"/>
    <w:rsid w:val="00977A6F"/>
    <w:rsid w:val="00994DB0"/>
    <w:rsid w:val="00996C8E"/>
    <w:rsid w:val="009A6DDA"/>
    <w:rsid w:val="009A6F08"/>
    <w:rsid w:val="009D2B31"/>
    <w:rsid w:val="009D310D"/>
    <w:rsid w:val="009E6ED6"/>
    <w:rsid w:val="009F0208"/>
    <w:rsid w:val="00A3260D"/>
    <w:rsid w:val="00A33B65"/>
    <w:rsid w:val="00A63CE2"/>
    <w:rsid w:val="00A6758A"/>
    <w:rsid w:val="00A72D75"/>
    <w:rsid w:val="00A737F6"/>
    <w:rsid w:val="00AC3DC6"/>
    <w:rsid w:val="00AF23B7"/>
    <w:rsid w:val="00AF3DDE"/>
    <w:rsid w:val="00B21F61"/>
    <w:rsid w:val="00B24C1E"/>
    <w:rsid w:val="00B24D1A"/>
    <w:rsid w:val="00B3052C"/>
    <w:rsid w:val="00B36C88"/>
    <w:rsid w:val="00B464FF"/>
    <w:rsid w:val="00B525B7"/>
    <w:rsid w:val="00B52A23"/>
    <w:rsid w:val="00B66FE5"/>
    <w:rsid w:val="00B92E44"/>
    <w:rsid w:val="00BA35B6"/>
    <w:rsid w:val="00BB2C4D"/>
    <w:rsid w:val="00BD53EA"/>
    <w:rsid w:val="00BE093C"/>
    <w:rsid w:val="00C01902"/>
    <w:rsid w:val="00C11CEC"/>
    <w:rsid w:val="00C17157"/>
    <w:rsid w:val="00C26264"/>
    <w:rsid w:val="00C50F4F"/>
    <w:rsid w:val="00C55586"/>
    <w:rsid w:val="00C575AB"/>
    <w:rsid w:val="00C86C4D"/>
    <w:rsid w:val="00CA1DF9"/>
    <w:rsid w:val="00CA4A16"/>
    <w:rsid w:val="00CE3521"/>
    <w:rsid w:val="00CF1344"/>
    <w:rsid w:val="00CF5492"/>
    <w:rsid w:val="00D009A7"/>
    <w:rsid w:val="00D323AE"/>
    <w:rsid w:val="00D37E7E"/>
    <w:rsid w:val="00D445E6"/>
    <w:rsid w:val="00D57392"/>
    <w:rsid w:val="00D71C6C"/>
    <w:rsid w:val="00D8191E"/>
    <w:rsid w:val="00DC6AE1"/>
    <w:rsid w:val="00DC7498"/>
    <w:rsid w:val="00DD7B17"/>
    <w:rsid w:val="00DE5F32"/>
    <w:rsid w:val="00DE6537"/>
    <w:rsid w:val="00DF0E13"/>
    <w:rsid w:val="00E1019A"/>
    <w:rsid w:val="00E131FC"/>
    <w:rsid w:val="00E14EC5"/>
    <w:rsid w:val="00E26551"/>
    <w:rsid w:val="00E31095"/>
    <w:rsid w:val="00E3122B"/>
    <w:rsid w:val="00E6536C"/>
    <w:rsid w:val="00E7493B"/>
    <w:rsid w:val="00E83642"/>
    <w:rsid w:val="00EC01FC"/>
    <w:rsid w:val="00EE25CD"/>
    <w:rsid w:val="00EE6116"/>
    <w:rsid w:val="00EF3928"/>
    <w:rsid w:val="00F12915"/>
    <w:rsid w:val="00F53CB5"/>
    <w:rsid w:val="00F63509"/>
    <w:rsid w:val="00F77E2B"/>
    <w:rsid w:val="00F83116"/>
    <w:rsid w:val="00F8477D"/>
    <w:rsid w:val="00F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EA4BC1-71A3-46F2-BF9F-2C190714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9A7"/>
    <w:pPr>
      <w:widowControl w:val="0"/>
    </w:pPr>
  </w:style>
  <w:style w:type="paragraph" w:styleId="8">
    <w:name w:val="heading 8"/>
    <w:basedOn w:val="a"/>
    <w:next w:val="a"/>
    <w:link w:val="80"/>
    <w:qFormat/>
    <w:rsid w:val="00672E97"/>
    <w:pPr>
      <w:keepNext/>
      <w:widowControl/>
      <w:ind w:right="-694"/>
      <w:jc w:val="both"/>
      <w:outlineLvl w:val="7"/>
    </w:pPr>
    <w:rPr>
      <w:rFonts w:ascii="標楷體" w:eastAsia="標楷體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49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4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493B"/>
    <w:rPr>
      <w:sz w:val="20"/>
      <w:szCs w:val="20"/>
    </w:rPr>
  </w:style>
  <w:style w:type="table" w:styleId="a7">
    <w:name w:val="Table Grid"/>
    <w:basedOn w:val="a1"/>
    <w:uiPriority w:val="39"/>
    <w:rsid w:val="00E74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標題1"/>
    <w:link w:val="13"/>
    <w:rsid w:val="00E7493B"/>
    <w:pPr>
      <w:spacing w:afterLines="100" w:after="240"/>
      <w:jc w:val="center"/>
      <w:outlineLvl w:val="0"/>
    </w:pPr>
    <w:rPr>
      <w:rFonts w:ascii="標楷體" w:eastAsia="標楷體" w:hAnsi="Times New Roman" w:cs="標楷體"/>
      <w:b/>
      <w:color w:val="000000"/>
      <w:kern w:val="0"/>
      <w:sz w:val="28"/>
      <w:szCs w:val="24"/>
    </w:rPr>
  </w:style>
  <w:style w:type="paragraph" w:customStyle="1" w:styleId="1-1">
    <w:name w:val="內文1-1"/>
    <w:link w:val="1-10"/>
    <w:rsid w:val="00DE6537"/>
    <w:pPr>
      <w:spacing w:line="276" w:lineRule="auto"/>
      <w:ind w:firstLineChars="200" w:firstLine="560"/>
      <w:jc w:val="both"/>
    </w:pPr>
    <w:rPr>
      <w:rFonts w:asciiTheme="minorEastAsia" w:hAnsiTheme="minorEastAsia" w:cs="Times New Roman"/>
      <w:sz w:val="28"/>
      <w:szCs w:val="28"/>
    </w:rPr>
  </w:style>
  <w:style w:type="character" w:customStyle="1" w:styleId="13">
    <w:name w:val="標題1 字元"/>
    <w:basedOn w:val="a0"/>
    <w:link w:val="12"/>
    <w:rsid w:val="00E7493B"/>
    <w:rPr>
      <w:rFonts w:ascii="標楷體" w:eastAsia="標楷體" w:hAnsi="Times New Roman" w:cs="標楷體"/>
      <w:b/>
      <w:color w:val="000000"/>
      <w:kern w:val="0"/>
      <w:sz w:val="28"/>
      <w:szCs w:val="24"/>
    </w:rPr>
  </w:style>
  <w:style w:type="character" w:customStyle="1" w:styleId="1-10">
    <w:name w:val="內文1-1 字元"/>
    <w:basedOn w:val="a0"/>
    <w:link w:val="1-1"/>
    <w:rsid w:val="00DE6537"/>
    <w:rPr>
      <w:rFonts w:asciiTheme="minorEastAsia" w:hAnsiTheme="minorEastAsia" w:cs="Times New Roman"/>
      <w:sz w:val="28"/>
      <w:szCs w:val="28"/>
    </w:rPr>
  </w:style>
  <w:style w:type="paragraph" w:customStyle="1" w:styleId="20">
    <w:name w:val="標題2"/>
    <w:link w:val="21"/>
    <w:rsid w:val="00EC01FC"/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paragraph" w:customStyle="1" w:styleId="30">
    <w:name w:val="標題3"/>
    <w:link w:val="31"/>
    <w:rsid w:val="005C3433"/>
    <w:pPr>
      <w:spacing w:line="0" w:lineRule="atLeast"/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paragraph" w:customStyle="1" w:styleId="40">
    <w:name w:val="標題4"/>
    <w:link w:val="41"/>
    <w:rsid w:val="00EC01FC"/>
    <w:pPr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paragraph" w:customStyle="1" w:styleId="5">
    <w:name w:val="標題5"/>
    <w:link w:val="50"/>
    <w:rsid w:val="00A3260D"/>
    <w:pPr>
      <w:numPr>
        <w:ilvl w:val="4"/>
      </w:numPr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paragraph" w:customStyle="1" w:styleId="6">
    <w:name w:val="標題6"/>
    <w:link w:val="60"/>
    <w:rsid w:val="00A3260D"/>
    <w:pPr>
      <w:numPr>
        <w:ilvl w:val="5"/>
      </w:numPr>
    </w:pPr>
    <w:rPr>
      <w:rFonts w:asciiTheme="minorEastAsia" w:hAnsiTheme="minorEastAsia" w:cs="新細明體"/>
      <w:bCs/>
      <w:color w:val="000000"/>
      <w:spacing w:val="10"/>
      <w:kern w:val="0"/>
      <w:szCs w:val="24"/>
    </w:rPr>
  </w:style>
  <w:style w:type="paragraph" w:customStyle="1" w:styleId="1">
    <w:name w:val="符號1"/>
    <w:link w:val="14"/>
    <w:qFormat/>
    <w:rsid w:val="005D75F6"/>
    <w:pPr>
      <w:numPr>
        <w:numId w:val="2"/>
      </w:numPr>
      <w:spacing w:line="360" w:lineRule="auto"/>
      <w:ind w:leftChars="200" w:left="962" w:hanging="482"/>
    </w:pPr>
    <w:rPr>
      <w:rFonts w:asciiTheme="minorEastAsia" w:hAnsiTheme="minorEastAsia" w:cs="新細明體"/>
      <w:bCs/>
      <w:color w:val="000000"/>
      <w:kern w:val="0"/>
      <w:sz w:val="28"/>
      <w:szCs w:val="28"/>
    </w:rPr>
  </w:style>
  <w:style w:type="paragraph" w:customStyle="1" w:styleId="42">
    <w:name w:val="內文4"/>
    <w:link w:val="43"/>
    <w:qFormat/>
    <w:rsid w:val="00E7493B"/>
    <w:pPr>
      <w:spacing w:line="360" w:lineRule="auto"/>
      <w:jc w:val="center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4">
    <w:name w:val="符號1 字元"/>
    <w:basedOn w:val="a0"/>
    <w:link w:val="1"/>
    <w:rsid w:val="005D75F6"/>
    <w:rPr>
      <w:rFonts w:asciiTheme="minorEastAsia" w:hAnsiTheme="minorEastAsia" w:cs="新細明體"/>
      <w:bCs/>
      <w:color w:val="000000"/>
      <w:kern w:val="0"/>
      <w:sz w:val="28"/>
      <w:szCs w:val="28"/>
    </w:rPr>
  </w:style>
  <w:style w:type="character" w:customStyle="1" w:styleId="43">
    <w:name w:val="內文4 字元"/>
    <w:basedOn w:val="a0"/>
    <w:link w:val="42"/>
    <w:rsid w:val="00E7493B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51">
    <w:name w:val="內文5"/>
    <w:link w:val="52"/>
    <w:qFormat/>
    <w:rsid w:val="00A3260D"/>
    <w:pPr>
      <w:spacing w:before="100" w:beforeAutospacing="1" w:after="100" w:afterAutospacing="1" w:line="360" w:lineRule="auto"/>
      <w:jc w:val="both"/>
    </w:pPr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character" w:customStyle="1" w:styleId="52">
    <w:name w:val="內文5 字元"/>
    <w:basedOn w:val="a0"/>
    <w:link w:val="51"/>
    <w:rsid w:val="00A3260D"/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character" w:customStyle="1" w:styleId="21">
    <w:name w:val="標題2 字元"/>
    <w:basedOn w:val="13"/>
    <w:link w:val="20"/>
    <w:rsid w:val="00EC01FC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character" w:customStyle="1" w:styleId="31">
    <w:name w:val="標題3 字元"/>
    <w:basedOn w:val="21"/>
    <w:link w:val="30"/>
    <w:rsid w:val="005C3433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paragraph" w:customStyle="1" w:styleId="1-4">
    <w:name w:val="內文1-4"/>
    <w:link w:val="1-40"/>
    <w:rsid w:val="00EC01FC"/>
    <w:pPr>
      <w:ind w:leftChars="510" w:left="1224"/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8"/>
    </w:rPr>
  </w:style>
  <w:style w:type="character" w:customStyle="1" w:styleId="41">
    <w:name w:val="標題4 字元"/>
    <w:basedOn w:val="31"/>
    <w:link w:val="40"/>
    <w:rsid w:val="00EC01FC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character" w:customStyle="1" w:styleId="1-40">
    <w:name w:val="內文1-4 字元"/>
    <w:basedOn w:val="a0"/>
    <w:link w:val="1-4"/>
    <w:rsid w:val="00EC01FC"/>
    <w:rPr>
      <w:rFonts w:asciiTheme="minorEastAsia" w:hAnsiTheme="minorEastAsia" w:cs="新細明體"/>
      <w:bCs/>
      <w:color w:val="000000"/>
      <w:spacing w:val="10"/>
      <w:kern w:val="0"/>
      <w:sz w:val="28"/>
      <w:szCs w:val="28"/>
    </w:rPr>
  </w:style>
  <w:style w:type="paragraph" w:customStyle="1" w:styleId="1-2-1">
    <w:name w:val="內文1-2-1"/>
    <w:link w:val="1-2-10"/>
    <w:rsid w:val="00DE6537"/>
    <w:pPr>
      <w:ind w:leftChars="190" w:left="456"/>
      <w:jc w:val="both"/>
    </w:pPr>
    <w:rPr>
      <w:rFonts w:asciiTheme="minorEastAsia" w:hAnsiTheme="minorEastAsia" w:cs="Times New Roman"/>
      <w:color w:val="000000"/>
      <w:sz w:val="28"/>
      <w:szCs w:val="28"/>
    </w:rPr>
  </w:style>
  <w:style w:type="character" w:customStyle="1" w:styleId="1-2-10">
    <w:name w:val="內文1-2-1 字元"/>
    <w:basedOn w:val="a0"/>
    <w:link w:val="1-2-1"/>
    <w:rsid w:val="00DE6537"/>
    <w:rPr>
      <w:rFonts w:asciiTheme="minorEastAsia" w:hAnsiTheme="minorEastAsia" w:cs="Times New Roman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74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493B"/>
    <w:rPr>
      <w:rFonts w:asciiTheme="majorHAnsi" w:eastAsiaTheme="majorEastAsia" w:hAnsiTheme="majorHAnsi" w:cstheme="majorBidi"/>
      <w:sz w:val="18"/>
      <w:szCs w:val="18"/>
    </w:rPr>
  </w:style>
  <w:style w:type="paragraph" w:customStyle="1" w:styleId="1-3">
    <w:name w:val="內文1-3"/>
    <w:link w:val="1-30"/>
    <w:rsid w:val="00EC01FC"/>
    <w:pPr>
      <w:ind w:leftChars="300" w:left="720"/>
      <w:jc w:val="both"/>
    </w:pPr>
    <w:rPr>
      <w:rFonts w:asciiTheme="minorEastAsia" w:hAnsiTheme="minorEastAsia" w:cs="標楷體"/>
      <w:bCs/>
      <w:color w:val="000000"/>
      <w:spacing w:val="10"/>
      <w:kern w:val="0"/>
      <w:sz w:val="28"/>
      <w:szCs w:val="28"/>
    </w:rPr>
  </w:style>
  <w:style w:type="character" w:customStyle="1" w:styleId="1-30">
    <w:name w:val="內文1-3 字元"/>
    <w:basedOn w:val="1-40"/>
    <w:link w:val="1-3"/>
    <w:rsid w:val="00EC01FC"/>
    <w:rPr>
      <w:rFonts w:asciiTheme="minorEastAsia" w:hAnsiTheme="minorEastAsia" w:cs="標楷體"/>
      <w:bCs/>
      <w:color w:val="000000"/>
      <w:spacing w:val="10"/>
      <w:kern w:val="0"/>
      <w:sz w:val="28"/>
      <w:szCs w:val="28"/>
    </w:rPr>
  </w:style>
  <w:style w:type="paragraph" w:styleId="aa">
    <w:name w:val="caption"/>
    <w:basedOn w:val="a"/>
    <w:next w:val="a"/>
    <w:link w:val="ab"/>
    <w:qFormat/>
    <w:rsid w:val="00E7493B"/>
    <w:pPr>
      <w:keepNext/>
      <w:widowControl/>
      <w:ind w:rightChars="65" w:right="182"/>
    </w:pPr>
    <w:rPr>
      <w:rFonts w:ascii="標楷體" w:eastAsia="標楷體" w:hAnsi="標楷體" w:cs="新細明體"/>
      <w:bCs/>
      <w:snapToGrid w:val="0"/>
      <w:color w:val="000000"/>
      <w:kern w:val="0"/>
      <w:sz w:val="28"/>
      <w:szCs w:val="28"/>
    </w:rPr>
  </w:style>
  <w:style w:type="character" w:customStyle="1" w:styleId="ab">
    <w:name w:val="標號 字元"/>
    <w:link w:val="aa"/>
    <w:rsid w:val="00E7493B"/>
    <w:rPr>
      <w:rFonts w:ascii="標楷體" w:eastAsia="標楷體" w:hAnsi="標楷體" w:cs="新細明體"/>
      <w:bCs/>
      <w:snapToGrid w:val="0"/>
      <w:color w:val="000000"/>
      <w:kern w:val="0"/>
      <w:sz w:val="28"/>
      <w:szCs w:val="28"/>
    </w:rPr>
  </w:style>
  <w:style w:type="character" w:customStyle="1" w:styleId="50">
    <w:name w:val="標題5 字元"/>
    <w:basedOn w:val="41"/>
    <w:link w:val="5"/>
    <w:rsid w:val="00A3260D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character" w:customStyle="1" w:styleId="60">
    <w:name w:val="標題6 字元"/>
    <w:basedOn w:val="a0"/>
    <w:link w:val="6"/>
    <w:rsid w:val="00A3260D"/>
    <w:rPr>
      <w:rFonts w:asciiTheme="minorEastAsia" w:hAnsiTheme="minorEastAsia" w:cs="新細明體"/>
      <w:bCs/>
      <w:color w:val="000000"/>
      <w:spacing w:val="10"/>
      <w:kern w:val="0"/>
      <w:szCs w:val="24"/>
    </w:rPr>
  </w:style>
  <w:style w:type="character" w:styleId="ac">
    <w:name w:val="Strong"/>
    <w:qFormat/>
    <w:rsid w:val="00E7493B"/>
    <w:rPr>
      <w:b/>
    </w:rPr>
  </w:style>
  <w:style w:type="paragraph" w:styleId="Web">
    <w:name w:val="Normal (Web)"/>
    <w:basedOn w:val="a"/>
    <w:uiPriority w:val="99"/>
    <w:unhideWhenUsed/>
    <w:rsid w:val="00E7493B"/>
    <w:pPr>
      <w:widowControl/>
      <w:spacing w:before="100" w:beforeAutospacing="1" w:after="100" w:afterAutospacing="1"/>
      <w:ind w:right="515"/>
      <w:jc w:val="both"/>
    </w:pPr>
    <w:rPr>
      <w:rFonts w:ascii="新細明體" w:eastAsia="標楷體" w:hAnsi="新細明體" w:cs="新細明體"/>
      <w:bCs/>
      <w:color w:val="000000"/>
      <w:kern w:val="0"/>
      <w:sz w:val="28"/>
      <w:szCs w:val="24"/>
    </w:rPr>
  </w:style>
  <w:style w:type="paragraph" w:customStyle="1" w:styleId="100">
    <w:name w:val="內文10"/>
    <w:link w:val="101"/>
    <w:rsid w:val="00606DA5"/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01">
    <w:name w:val="內文10 字元"/>
    <w:basedOn w:val="a0"/>
    <w:link w:val="100"/>
    <w:rsid w:val="00606DA5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120">
    <w:name w:val="內文12"/>
    <w:link w:val="121"/>
    <w:rsid w:val="00E7493B"/>
    <w:pPr>
      <w:jc w:val="right"/>
    </w:pPr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character" w:customStyle="1" w:styleId="121">
    <w:name w:val="內文12 字元"/>
    <w:basedOn w:val="a0"/>
    <w:link w:val="120"/>
    <w:rsid w:val="00E7493B"/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paragraph" w:customStyle="1" w:styleId="61">
    <w:name w:val="內文6"/>
    <w:link w:val="62"/>
    <w:qFormat/>
    <w:rsid w:val="00E7493B"/>
    <w:pPr>
      <w:jc w:val="center"/>
    </w:pPr>
    <w:rPr>
      <w:rFonts w:ascii="標楷體" w:eastAsia="標楷體" w:hAnsi="標楷體" w:cs="新細明體"/>
      <w:bCs/>
      <w:color w:val="000000"/>
      <w:kern w:val="0"/>
      <w:szCs w:val="24"/>
    </w:rPr>
  </w:style>
  <w:style w:type="paragraph" w:customStyle="1" w:styleId="7">
    <w:name w:val="內文7"/>
    <w:link w:val="70"/>
    <w:qFormat/>
    <w:rsid w:val="00E7493B"/>
    <w:pPr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character" w:customStyle="1" w:styleId="62">
    <w:name w:val="內文6 字元"/>
    <w:basedOn w:val="a0"/>
    <w:link w:val="61"/>
    <w:rsid w:val="00E7493B"/>
    <w:rPr>
      <w:rFonts w:ascii="標楷體" w:eastAsia="標楷體" w:hAnsi="標楷體" w:cs="新細明體"/>
      <w:bCs/>
      <w:color w:val="000000"/>
      <w:kern w:val="0"/>
      <w:szCs w:val="24"/>
    </w:rPr>
  </w:style>
  <w:style w:type="character" w:customStyle="1" w:styleId="70">
    <w:name w:val="內文7 字元"/>
    <w:basedOn w:val="52"/>
    <w:link w:val="7"/>
    <w:rsid w:val="00E7493B"/>
    <w:rPr>
      <w:rFonts w:ascii="標楷體" w:eastAsia="標楷體" w:hAnsi="標楷體" w:cs="新細明體"/>
      <w:b w:val="0"/>
      <w:bCs/>
      <w:color w:val="000000"/>
      <w:kern w:val="0"/>
      <w:sz w:val="28"/>
      <w:szCs w:val="24"/>
    </w:rPr>
  </w:style>
  <w:style w:type="paragraph" w:customStyle="1" w:styleId="22">
    <w:name w:val="樣式2"/>
    <w:basedOn w:val="a"/>
    <w:rsid w:val="00E7493B"/>
    <w:pPr>
      <w:widowControl/>
      <w:autoSpaceDE w:val="0"/>
      <w:autoSpaceDN w:val="0"/>
      <w:adjustRightInd w:val="0"/>
      <w:ind w:left="709" w:right="515" w:hanging="482"/>
      <w:jc w:val="both"/>
      <w:textAlignment w:val="bottom"/>
    </w:pPr>
    <w:rPr>
      <w:rFonts w:ascii="華康楷書體W5" w:eastAsia="華康楷書體W5" w:hAnsi="標楷體" w:cs="新細明體"/>
      <w:bCs/>
      <w:color w:val="000000"/>
      <w:kern w:val="0"/>
      <w:sz w:val="28"/>
      <w:szCs w:val="28"/>
    </w:rPr>
  </w:style>
  <w:style w:type="paragraph" w:styleId="ad">
    <w:name w:val="List Paragraph"/>
    <w:basedOn w:val="a"/>
    <w:link w:val="ae"/>
    <w:uiPriority w:val="34"/>
    <w:qFormat/>
    <w:rsid w:val="00B464FF"/>
    <w:pPr>
      <w:widowControl/>
      <w:ind w:leftChars="200" w:left="480" w:right="515"/>
      <w:jc w:val="both"/>
    </w:pPr>
    <w:rPr>
      <w:rFonts w:ascii="標楷體" w:hAnsi="標楷體" w:cs="新細明體"/>
      <w:bCs/>
      <w:color w:val="000000"/>
      <w:kern w:val="0"/>
      <w:sz w:val="28"/>
      <w:szCs w:val="24"/>
    </w:rPr>
  </w:style>
  <w:style w:type="character" w:customStyle="1" w:styleId="ae">
    <w:name w:val="清單段落 字元"/>
    <w:basedOn w:val="a0"/>
    <w:link w:val="ad"/>
    <w:uiPriority w:val="34"/>
    <w:rsid w:val="00B464FF"/>
    <w:rPr>
      <w:rFonts w:ascii="標楷體" w:hAnsi="標楷體" w:cs="新細明體"/>
      <w:bCs/>
      <w:color w:val="000000"/>
      <w:kern w:val="0"/>
      <w:sz w:val="28"/>
      <w:szCs w:val="24"/>
    </w:rPr>
  </w:style>
  <w:style w:type="paragraph" w:customStyle="1" w:styleId="15">
    <w:name w:val="內文1"/>
    <w:link w:val="16"/>
    <w:qFormat/>
    <w:rsid w:val="00B36C88"/>
    <w:pPr>
      <w:widowControl w:val="0"/>
      <w:spacing w:line="360" w:lineRule="auto"/>
      <w:ind w:leftChars="178" w:left="427"/>
      <w:jc w:val="both"/>
    </w:pPr>
    <w:rPr>
      <w:rFonts w:asciiTheme="minorEastAsia" w:hAnsiTheme="minorEastAsia" w:cs="Times New Roman"/>
      <w:color w:val="000000"/>
      <w:sz w:val="28"/>
      <w:szCs w:val="28"/>
    </w:rPr>
  </w:style>
  <w:style w:type="character" w:customStyle="1" w:styleId="16">
    <w:name w:val="內文1 字元"/>
    <w:basedOn w:val="a0"/>
    <w:link w:val="15"/>
    <w:rsid w:val="00B36C88"/>
    <w:rPr>
      <w:rFonts w:asciiTheme="minorEastAsia" w:hAnsiTheme="minorEastAsia" w:cs="Times New Roman"/>
      <w:color w:val="000000"/>
      <w:sz w:val="28"/>
      <w:szCs w:val="28"/>
    </w:rPr>
  </w:style>
  <w:style w:type="paragraph" w:customStyle="1" w:styleId="23">
    <w:name w:val="內文2"/>
    <w:link w:val="24"/>
    <w:qFormat/>
    <w:rsid w:val="00B36C88"/>
    <w:pPr>
      <w:widowControl w:val="0"/>
      <w:ind w:left="992"/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character" w:customStyle="1" w:styleId="24">
    <w:name w:val="內文2 字元"/>
    <w:basedOn w:val="a0"/>
    <w:link w:val="23"/>
    <w:rsid w:val="00B36C88"/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paragraph" w:customStyle="1" w:styleId="Af">
    <w:name w:val="內文A"/>
    <w:link w:val="Af0"/>
    <w:qFormat/>
    <w:rsid w:val="005D75F6"/>
    <w:pPr>
      <w:spacing w:line="360" w:lineRule="auto"/>
      <w:ind w:firstLineChars="200" w:firstLine="560"/>
      <w:jc w:val="both"/>
    </w:pPr>
    <w:rPr>
      <w:rFonts w:asciiTheme="minorEastAsia" w:hAnsiTheme="minorEastAsia" w:cs="Times New Roman"/>
      <w:sz w:val="28"/>
      <w:szCs w:val="28"/>
    </w:rPr>
  </w:style>
  <w:style w:type="character" w:customStyle="1" w:styleId="Af0">
    <w:name w:val="內文A 字元"/>
    <w:basedOn w:val="a0"/>
    <w:link w:val="Af"/>
    <w:rsid w:val="005D75F6"/>
    <w:rPr>
      <w:rFonts w:asciiTheme="minorEastAsia" w:hAnsiTheme="minorEastAsia" w:cs="Times New Roman"/>
      <w:sz w:val="28"/>
      <w:szCs w:val="28"/>
    </w:rPr>
  </w:style>
  <w:style w:type="paragraph" w:customStyle="1" w:styleId="11">
    <w:name w:val="內文11"/>
    <w:link w:val="110"/>
    <w:rsid w:val="00606DA5"/>
    <w:pPr>
      <w:numPr>
        <w:ilvl w:val="3"/>
        <w:numId w:val="3"/>
      </w:numPr>
      <w:ind w:left="0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character" w:customStyle="1" w:styleId="110">
    <w:name w:val="內文11 字元"/>
    <w:basedOn w:val="ae"/>
    <w:link w:val="11"/>
    <w:rsid w:val="00606DA5"/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81">
    <w:name w:val="內文8"/>
    <w:link w:val="82"/>
    <w:qFormat/>
    <w:rsid w:val="00FA6FD5"/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character" w:customStyle="1" w:styleId="82">
    <w:name w:val="內文8 字元"/>
    <w:basedOn w:val="62"/>
    <w:link w:val="81"/>
    <w:rsid w:val="00FA6FD5"/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9">
    <w:name w:val="內文9"/>
    <w:link w:val="90"/>
    <w:qFormat/>
    <w:rsid w:val="00DE6537"/>
    <w:rPr>
      <w:rFonts w:ascii="標楷體" w:eastAsia="標楷體" w:hAnsi="標楷體" w:cs="新細明體"/>
      <w:bCs/>
      <w:color w:val="000000"/>
      <w:kern w:val="0"/>
      <w:sz w:val="20"/>
      <w:szCs w:val="20"/>
    </w:rPr>
  </w:style>
  <w:style w:type="character" w:customStyle="1" w:styleId="90">
    <w:name w:val="內文9 字元"/>
    <w:basedOn w:val="70"/>
    <w:link w:val="9"/>
    <w:rsid w:val="00DE6537"/>
    <w:rPr>
      <w:rFonts w:ascii="標楷體" w:eastAsia="標楷體" w:hAnsi="標楷體" w:cs="新細明體"/>
      <w:b w:val="0"/>
      <w:bCs/>
      <w:color w:val="000000"/>
      <w:kern w:val="0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E7493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7493B"/>
  </w:style>
  <w:style w:type="character" w:customStyle="1" w:styleId="af3">
    <w:name w:val="註解文字 字元"/>
    <w:basedOn w:val="a0"/>
    <w:link w:val="af2"/>
    <w:uiPriority w:val="99"/>
    <w:semiHidden/>
    <w:rsid w:val="00E7493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493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E7493B"/>
    <w:rPr>
      <w:b/>
      <w:bCs/>
    </w:rPr>
  </w:style>
  <w:style w:type="paragraph" w:customStyle="1" w:styleId="Af6">
    <w:name w:val="標題A"/>
    <w:basedOn w:val="42"/>
    <w:link w:val="Af7"/>
    <w:qFormat/>
    <w:rsid w:val="005D75F6"/>
    <w:rPr>
      <w:rFonts w:asciiTheme="minorEastAsia" w:eastAsiaTheme="minorEastAsia" w:hAnsiTheme="minorEastAsia"/>
      <w:b/>
      <w:color w:val="auto"/>
    </w:rPr>
  </w:style>
  <w:style w:type="paragraph" w:customStyle="1" w:styleId="Af8">
    <w:name w:val="表格A"/>
    <w:basedOn w:val="51"/>
    <w:link w:val="Af9"/>
    <w:qFormat/>
    <w:rsid w:val="009D310D"/>
    <w:rPr>
      <w:rFonts w:asciiTheme="minorEastAsia" w:eastAsiaTheme="minorEastAsia" w:hAnsiTheme="minorEastAsia"/>
      <w:color w:val="auto"/>
    </w:rPr>
  </w:style>
  <w:style w:type="character" w:customStyle="1" w:styleId="Af7">
    <w:name w:val="標題A 字元"/>
    <w:basedOn w:val="a0"/>
    <w:link w:val="Af6"/>
    <w:rsid w:val="005D75F6"/>
    <w:rPr>
      <w:rFonts w:asciiTheme="minorEastAsia" w:hAnsiTheme="minorEastAsia" w:cs="Times New Roman"/>
      <w:b/>
      <w:sz w:val="28"/>
      <w:szCs w:val="28"/>
    </w:rPr>
  </w:style>
  <w:style w:type="paragraph" w:customStyle="1" w:styleId="afa">
    <w:name w:val="頁首公司"/>
    <w:basedOn w:val="a"/>
    <w:link w:val="afb"/>
    <w:qFormat/>
    <w:rsid w:val="005E3F3C"/>
    <w:pPr>
      <w:framePr w:hSpace="180" w:wrap="around" w:vAnchor="text" w:hAnchor="margin" w:x="-85" w:y="136"/>
      <w:jc w:val="both"/>
    </w:pPr>
    <w:rPr>
      <w:rFonts w:asciiTheme="minorEastAsia" w:hAnsiTheme="minorEastAsia" w:cs="Arial Unicode MS"/>
      <w:b/>
      <w:noProof/>
      <w:color w:val="000000" w:themeColor="text1"/>
      <w:sz w:val="36"/>
      <w:szCs w:val="36"/>
    </w:rPr>
  </w:style>
  <w:style w:type="character" w:customStyle="1" w:styleId="Af9">
    <w:name w:val="表格A 字元"/>
    <w:basedOn w:val="52"/>
    <w:link w:val="Af8"/>
    <w:rsid w:val="009D310D"/>
    <w:rPr>
      <w:rFonts w:asciiTheme="minorEastAsia" w:eastAsia="標楷體" w:hAnsiTheme="minorEastAsia" w:cs="標楷體"/>
      <w:b/>
      <w:bCs/>
      <w:color w:val="000000"/>
      <w:kern w:val="0"/>
      <w:sz w:val="28"/>
      <w:szCs w:val="28"/>
    </w:rPr>
  </w:style>
  <w:style w:type="paragraph" w:customStyle="1" w:styleId="afc">
    <w:name w:val="頁首文件名"/>
    <w:basedOn w:val="a"/>
    <w:link w:val="afd"/>
    <w:qFormat/>
    <w:rsid w:val="009D310D"/>
    <w:pPr>
      <w:framePr w:hSpace="180" w:wrap="around" w:vAnchor="text" w:hAnchor="margin" w:x="-85" w:y="136"/>
      <w:jc w:val="center"/>
    </w:pPr>
    <w:rPr>
      <w:rFonts w:asciiTheme="minorEastAsia" w:hAnsiTheme="minorEastAsia"/>
      <w:sz w:val="32"/>
      <w:szCs w:val="32"/>
    </w:rPr>
  </w:style>
  <w:style w:type="character" w:customStyle="1" w:styleId="afb">
    <w:name w:val="頁首公司 字元"/>
    <w:basedOn w:val="a0"/>
    <w:link w:val="afa"/>
    <w:rsid w:val="005E3F3C"/>
    <w:rPr>
      <w:rFonts w:asciiTheme="minorEastAsia" w:hAnsiTheme="minorEastAsia" w:cs="Arial Unicode MS"/>
      <w:b/>
      <w:noProof/>
      <w:color w:val="000000" w:themeColor="text1"/>
      <w:sz w:val="36"/>
      <w:szCs w:val="36"/>
    </w:rPr>
  </w:style>
  <w:style w:type="paragraph" w:customStyle="1" w:styleId="afe">
    <w:name w:val="頁首內文"/>
    <w:basedOn w:val="a"/>
    <w:link w:val="aff"/>
    <w:qFormat/>
    <w:rsid w:val="009D310D"/>
    <w:pPr>
      <w:framePr w:hSpace="180" w:wrap="around" w:vAnchor="text" w:hAnchor="margin" w:x="-85" w:y="136"/>
      <w:jc w:val="both"/>
    </w:pPr>
    <w:rPr>
      <w:rFonts w:asciiTheme="minorEastAsia" w:hAnsiTheme="minorEastAsia"/>
    </w:rPr>
  </w:style>
  <w:style w:type="character" w:customStyle="1" w:styleId="afd">
    <w:name w:val="頁首文件名 字元"/>
    <w:basedOn w:val="a0"/>
    <w:link w:val="afc"/>
    <w:rsid w:val="009D310D"/>
    <w:rPr>
      <w:rFonts w:asciiTheme="minorEastAsia" w:hAnsiTheme="minorEastAsia"/>
      <w:sz w:val="32"/>
      <w:szCs w:val="32"/>
    </w:rPr>
  </w:style>
  <w:style w:type="paragraph" w:customStyle="1" w:styleId="10">
    <w:name w:val="階層1"/>
    <w:link w:val="17"/>
    <w:qFormat/>
    <w:rsid w:val="00B36C88"/>
    <w:pPr>
      <w:widowControl w:val="0"/>
      <w:numPr>
        <w:numId w:val="1"/>
      </w:numPr>
      <w:spacing w:line="360" w:lineRule="auto"/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character" w:customStyle="1" w:styleId="aff">
    <w:name w:val="頁首內文 字元"/>
    <w:basedOn w:val="a0"/>
    <w:link w:val="afe"/>
    <w:rsid w:val="009D310D"/>
    <w:rPr>
      <w:rFonts w:asciiTheme="minorEastAsia" w:hAnsiTheme="minorEastAsia"/>
    </w:rPr>
  </w:style>
  <w:style w:type="paragraph" w:customStyle="1" w:styleId="2">
    <w:name w:val="階層2"/>
    <w:link w:val="25"/>
    <w:qFormat/>
    <w:rsid w:val="00B36C88"/>
    <w:pPr>
      <w:widowControl w:val="0"/>
      <w:numPr>
        <w:ilvl w:val="1"/>
        <w:numId w:val="1"/>
      </w:numPr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character" w:customStyle="1" w:styleId="17">
    <w:name w:val="階層1 字元"/>
    <w:basedOn w:val="21"/>
    <w:link w:val="10"/>
    <w:rsid w:val="00B36C88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paragraph" w:customStyle="1" w:styleId="3">
    <w:name w:val="階層3"/>
    <w:basedOn w:val="2"/>
    <w:link w:val="32"/>
    <w:qFormat/>
    <w:rsid w:val="00965341"/>
    <w:pPr>
      <w:numPr>
        <w:ilvl w:val="2"/>
      </w:numPr>
      <w:ind w:left="1560" w:hanging="709"/>
    </w:pPr>
  </w:style>
  <w:style w:type="character" w:customStyle="1" w:styleId="25">
    <w:name w:val="階層2 字元"/>
    <w:basedOn w:val="17"/>
    <w:link w:val="2"/>
    <w:rsid w:val="00B36C88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paragraph" w:customStyle="1" w:styleId="4">
    <w:name w:val="階層4"/>
    <w:link w:val="44"/>
    <w:qFormat/>
    <w:rsid w:val="007C0706"/>
    <w:pPr>
      <w:numPr>
        <w:ilvl w:val="3"/>
        <w:numId w:val="1"/>
      </w:numPr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character" w:customStyle="1" w:styleId="32">
    <w:name w:val="階層3 字元"/>
    <w:basedOn w:val="25"/>
    <w:link w:val="3"/>
    <w:rsid w:val="00965341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paragraph" w:customStyle="1" w:styleId="33">
    <w:name w:val="內文3"/>
    <w:link w:val="34"/>
    <w:qFormat/>
    <w:rsid w:val="0078431F"/>
    <w:pPr>
      <w:widowControl w:val="0"/>
      <w:spacing w:line="360" w:lineRule="auto"/>
      <w:ind w:leftChars="650" w:left="1560"/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8"/>
    </w:rPr>
  </w:style>
  <w:style w:type="character" w:customStyle="1" w:styleId="44">
    <w:name w:val="階層4 字元"/>
    <w:basedOn w:val="32"/>
    <w:link w:val="4"/>
    <w:rsid w:val="007C0706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character" w:customStyle="1" w:styleId="34">
    <w:name w:val="內文3 字元"/>
    <w:basedOn w:val="1-40"/>
    <w:link w:val="33"/>
    <w:rsid w:val="0078431F"/>
    <w:rPr>
      <w:rFonts w:asciiTheme="minorEastAsia" w:hAnsiTheme="minorEastAsia" w:cs="新細明體"/>
      <w:bCs/>
      <w:color w:val="000000"/>
      <w:spacing w:val="10"/>
      <w:kern w:val="0"/>
      <w:sz w:val="28"/>
      <w:szCs w:val="28"/>
    </w:rPr>
  </w:style>
  <w:style w:type="paragraph" w:customStyle="1" w:styleId="aff0">
    <w:name w:val="內文十"/>
    <w:basedOn w:val="a"/>
    <w:link w:val="aff1"/>
    <w:qFormat/>
    <w:rsid w:val="009F0208"/>
    <w:pPr>
      <w:widowControl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aff1">
    <w:name w:val="內文十 字元"/>
    <w:basedOn w:val="a0"/>
    <w:link w:val="aff0"/>
    <w:rsid w:val="009F0208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aff2">
    <w:name w:val="內文六"/>
    <w:link w:val="aff3"/>
    <w:qFormat/>
    <w:rsid w:val="009F0208"/>
    <w:pPr>
      <w:jc w:val="center"/>
    </w:pPr>
    <w:rPr>
      <w:rFonts w:ascii="標楷體" w:eastAsia="標楷體" w:hAnsi="標楷體" w:cs="新細明體"/>
      <w:bCs/>
      <w:color w:val="000000"/>
      <w:kern w:val="0"/>
      <w:szCs w:val="24"/>
    </w:rPr>
  </w:style>
  <w:style w:type="paragraph" w:customStyle="1" w:styleId="aff4">
    <w:name w:val="內文七"/>
    <w:link w:val="aff5"/>
    <w:qFormat/>
    <w:rsid w:val="009F0208"/>
    <w:pPr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character" w:customStyle="1" w:styleId="aff3">
    <w:name w:val="內文六 字元"/>
    <w:basedOn w:val="a0"/>
    <w:link w:val="aff2"/>
    <w:rsid w:val="009F0208"/>
    <w:rPr>
      <w:rFonts w:ascii="標楷體" w:eastAsia="標楷體" w:hAnsi="標楷體" w:cs="新細明體"/>
      <w:bCs/>
      <w:color w:val="000000"/>
      <w:kern w:val="0"/>
      <w:szCs w:val="24"/>
    </w:rPr>
  </w:style>
  <w:style w:type="character" w:customStyle="1" w:styleId="aff5">
    <w:name w:val="內文七 字元"/>
    <w:basedOn w:val="a0"/>
    <w:link w:val="aff4"/>
    <w:rsid w:val="009F0208"/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aff6">
    <w:name w:val="內文八"/>
    <w:basedOn w:val="aff2"/>
    <w:link w:val="aff7"/>
    <w:qFormat/>
    <w:rsid w:val="009F0208"/>
    <w:rPr>
      <w:b/>
      <w:sz w:val="20"/>
      <w:szCs w:val="20"/>
    </w:rPr>
  </w:style>
  <w:style w:type="character" w:customStyle="1" w:styleId="aff7">
    <w:name w:val="內文八 字元"/>
    <w:basedOn w:val="aff3"/>
    <w:link w:val="aff6"/>
    <w:rsid w:val="009F0208"/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aff8">
    <w:name w:val="內文九"/>
    <w:basedOn w:val="aff4"/>
    <w:link w:val="aff9"/>
    <w:qFormat/>
    <w:rsid w:val="009F0208"/>
    <w:rPr>
      <w:sz w:val="20"/>
      <w:szCs w:val="20"/>
    </w:rPr>
  </w:style>
  <w:style w:type="character" w:customStyle="1" w:styleId="aff9">
    <w:name w:val="內文九 字元"/>
    <w:basedOn w:val="aff5"/>
    <w:link w:val="aff8"/>
    <w:rsid w:val="009F0208"/>
    <w:rPr>
      <w:rFonts w:ascii="標楷體" w:eastAsia="標楷體" w:hAnsi="標楷體" w:cs="新細明體"/>
      <w:bCs/>
      <w:color w:val="000000"/>
      <w:kern w:val="0"/>
      <w:sz w:val="20"/>
      <w:szCs w:val="20"/>
    </w:rPr>
  </w:style>
  <w:style w:type="character" w:customStyle="1" w:styleId="80">
    <w:name w:val="標題 8 字元"/>
    <w:basedOn w:val="a0"/>
    <w:link w:val="8"/>
    <w:rsid w:val="00672E97"/>
    <w:rPr>
      <w:rFonts w:ascii="標楷體" w:eastAsia="標楷體" w:hAnsi="Times New Roman" w:cs="Times New Roman"/>
      <w:b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2">
      <a:majorFont>
        <a:latin typeface="新細明體"/>
        <a:ea typeface="新細明體"/>
        <a:cs typeface=""/>
      </a:majorFont>
      <a:minorFont>
        <a:latin typeface="新細明體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1FCE1-FD1A-4C9F-A089-9A190F0E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yusu14</dc:creator>
  <cp:keywords/>
  <dc:description/>
  <cp:lastModifiedBy>User</cp:lastModifiedBy>
  <cp:revision>3</cp:revision>
  <cp:lastPrinted>2025-01-22T09:25:00Z</cp:lastPrinted>
  <dcterms:created xsi:type="dcterms:W3CDTF">2025-12-20T03:29:00Z</dcterms:created>
  <dcterms:modified xsi:type="dcterms:W3CDTF">2025-12-20T03:30:00Z</dcterms:modified>
</cp:coreProperties>
</file>